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359" w:rsidRDefault="003B4359" w:rsidP="00876221">
      <w:pPr>
        <w:jc w:val="both"/>
        <w:rPr>
          <w:rFonts w:ascii="Arial" w:hAnsi="Arial" w:cs="Arial"/>
          <w:b/>
          <w:sz w:val="18"/>
          <w:szCs w:val="18"/>
        </w:rPr>
      </w:pPr>
    </w:p>
    <w:p w:rsidR="004B708F" w:rsidRPr="000842AF" w:rsidRDefault="004B708F" w:rsidP="00876221">
      <w:pPr>
        <w:jc w:val="both"/>
        <w:rPr>
          <w:rFonts w:ascii="Arial" w:hAnsi="Arial" w:cs="Arial"/>
          <w:b/>
          <w:sz w:val="40"/>
          <w:szCs w:val="40"/>
        </w:rPr>
      </w:pPr>
      <w:bookmarkStart w:id="0" w:name="_GoBack"/>
      <w:bookmarkEnd w:id="0"/>
      <w:r w:rsidRPr="000842AF">
        <w:rPr>
          <w:rFonts w:ascii="Arial" w:hAnsi="Arial" w:cs="Arial"/>
          <w:b/>
          <w:sz w:val="18"/>
          <w:szCs w:val="18"/>
        </w:rPr>
        <w:t xml:space="preserve">                           </w:t>
      </w:r>
      <w:r w:rsidR="00487CE7">
        <w:rPr>
          <w:rFonts w:ascii="Arial" w:hAnsi="Arial" w:cs="Arial"/>
          <w:b/>
          <w:sz w:val="18"/>
          <w:szCs w:val="18"/>
        </w:rPr>
        <w:tab/>
        <w:t xml:space="preserve">                                              </w:t>
      </w:r>
      <w:r w:rsidRPr="000842AF">
        <w:rPr>
          <w:rFonts w:ascii="Arial" w:hAnsi="Arial" w:cs="Arial"/>
          <w:b/>
          <w:sz w:val="18"/>
          <w:szCs w:val="18"/>
        </w:rPr>
        <w:t xml:space="preserve"> </w:t>
      </w:r>
      <w:r w:rsidRPr="000842AF">
        <w:rPr>
          <w:rFonts w:ascii="Arial" w:hAnsi="Arial" w:cs="Arial"/>
          <w:b/>
          <w:sz w:val="40"/>
          <w:szCs w:val="40"/>
        </w:rPr>
        <w:t>Zápis</w:t>
      </w:r>
      <w:r w:rsidR="00876221" w:rsidRPr="000842AF">
        <w:rPr>
          <w:rFonts w:ascii="Arial" w:hAnsi="Arial" w:cs="Arial"/>
          <w:b/>
          <w:sz w:val="40"/>
          <w:szCs w:val="40"/>
        </w:rPr>
        <w:t xml:space="preserve">    </w:t>
      </w:r>
    </w:p>
    <w:p w:rsidR="000842AF" w:rsidRDefault="004B708F" w:rsidP="00876221">
      <w:pPr>
        <w:jc w:val="both"/>
        <w:rPr>
          <w:rFonts w:ascii="Arial" w:hAnsi="Arial" w:cs="Arial"/>
          <w:b/>
          <w:sz w:val="24"/>
          <w:szCs w:val="24"/>
        </w:rPr>
      </w:pPr>
      <w:r w:rsidRPr="000842AF">
        <w:rPr>
          <w:rFonts w:ascii="Arial" w:hAnsi="Arial" w:cs="Arial"/>
          <w:b/>
          <w:sz w:val="24"/>
          <w:szCs w:val="24"/>
        </w:rPr>
        <w:t>ze Shromáždění delegátů SBD Jablonné nad Orlicí, které se konalo</w:t>
      </w:r>
      <w:r w:rsidR="000842AF" w:rsidRPr="000842AF">
        <w:rPr>
          <w:rFonts w:ascii="Arial" w:hAnsi="Arial" w:cs="Arial"/>
          <w:b/>
          <w:sz w:val="24"/>
          <w:szCs w:val="24"/>
        </w:rPr>
        <w:t xml:space="preserve"> dne 25. 6. 2015 od 18. 00 hodin v jídelně základní školy v Jablonném nad Orlicí.</w:t>
      </w:r>
      <w:r w:rsidRPr="000842AF">
        <w:rPr>
          <w:rFonts w:ascii="Arial" w:hAnsi="Arial" w:cs="Arial"/>
          <w:b/>
          <w:sz w:val="24"/>
          <w:szCs w:val="24"/>
        </w:rPr>
        <w:t xml:space="preserve"> </w:t>
      </w:r>
    </w:p>
    <w:p w:rsidR="000842AF" w:rsidRDefault="000842AF" w:rsidP="00876221">
      <w:pPr>
        <w:jc w:val="both"/>
        <w:rPr>
          <w:rFonts w:ascii="Arial" w:hAnsi="Arial" w:cs="Arial"/>
          <w:b/>
          <w:sz w:val="24"/>
          <w:szCs w:val="24"/>
        </w:rPr>
      </w:pPr>
    </w:p>
    <w:p w:rsidR="000842AF" w:rsidRDefault="000842AF" w:rsidP="00876221">
      <w:pPr>
        <w:jc w:val="both"/>
        <w:rPr>
          <w:rFonts w:ascii="Arial" w:hAnsi="Arial" w:cs="Arial"/>
          <w:sz w:val="20"/>
          <w:szCs w:val="20"/>
        </w:rPr>
      </w:pPr>
      <w:r>
        <w:rPr>
          <w:rFonts w:ascii="Arial" w:hAnsi="Arial" w:cs="Arial"/>
          <w:b/>
          <w:sz w:val="24"/>
          <w:szCs w:val="24"/>
        </w:rPr>
        <w:t xml:space="preserve">Přítomni: </w:t>
      </w:r>
      <w:r w:rsidRPr="000842AF">
        <w:rPr>
          <w:rFonts w:ascii="Arial" w:hAnsi="Arial" w:cs="Arial"/>
          <w:sz w:val="20"/>
          <w:szCs w:val="20"/>
        </w:rPr>
        <w:t>delegáti, členové představenstva a kontrolní komise, pracovnice správy – viz prezenční listina</w:t>
      </w:r>
      <w:r>
        <w:rPr>
          <w:rFonts w:ascii="Arial" w:hAnsi="Arial" w:cs="Arial"/>
          <w:sz w:val="20"/>
          <w:szCs w:val="20"/>
        </w:rPr>
        <w:t>.</w:t>
      </w:r>
    </w:p>
    <w:p w:rsidR="001E1053" w:rsidRDefault="001E1053" w:rsidP="00876221">
      <w:pPr>
        <w:jc w:val="both"/>
        <w:rPr>
          <w:rFonts w:ascii="Arial" w:hAnsi="Arial" w:cs="Arial"/>
          <w:b/>
          <w:sz w:val="24"/>
          <w:szCs w:val="24"/>
        </w:rPr>
      </w:pPr>
      <w:r>
        <w:rPr>
          <w:rFonts w:ascii="Arial" w:hAnsi="Arial" w:cs="Arial"/>
          <w:b/>
          <w:sz w:val="24"/>
          <w:szCs w:val="24"/>
        </w:rPr>
        <w:t>Program jednání:</w:t>
      </w:r>
    </w:p>
    <w:p w:rsidR="001E1053" w:rsidRDefault="001E1053" w:rsidP="00876221">
      <w:pPr>
        <w:jc w:val="both"/>
        <w:rPr>
          <w:rFonts w:ascii="Arial" w:hAnsi="Arial" w:cs="Arial"/>
          <w:sz w:val="20"/>
          <w:szCs w:val="20"/>
        </w:rPr>
      </w:pPr>
      <w:r>
        <w:rPr>
          <w:rFonts w:ascii="Arial" w:hAnsi="Arial" w:cs="Arial"/>
          <w:b/>
          <w:sz w:val="24"/>
          <w:szCs w:val="24"/>
        </w:rPr>
        <w:tab/>
      </w:r>
      <w:r>
        <w:rPr>
          <w:rFonts w:ascii="Arial" w:hAnsi="Arial" w:cs="Arial"/>
          <w:b/>
          <w:sz w:val="24"/>
          <w:szCs w:val="24"/>
        </w:rPr>
        <w:tab/>
        <w:t xml:space="preserve">         1.</w:t>
      </w:r>
      <w:r>
        <w:rPr>
          <w:rFonts w:ascii="Arial" w:hAnsi="Arial" w:cs="Arial"/>
          <w:sz w:val="20"/>
          <w:szCs w:val="20"/>
        </w:rPr>
        <w:t xml:space="preserve"> Úvod, zahájení a schválení programu jednání</w:t>
      </w:r>
    </w:p>
    <w:p w:rsidR="001E1053" w:rsidRDefault="001E1053"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r>
      <w:r w:rsidRPr="001E1053">
        <w:rPr>
          <w:rFonts w:ascii="Arial" w:hAnsi="Arial" w:cs="Arial"/>
          <w:b/>
          <w:sz w:val="20"/>
          <w:szCs w:val="20"/>
        </w:rPr>
        <w:t xml:space="preserve">          </w:t>
      </w:r>
      <w:r w:rsidRPr="001E1053">
        <w:rPr>
          <w:rFonts w:ascii="Arial" w:hAnsi="Arial" w:cs="Arial"/>
          <w:b/>
          <w:sz w:val="24"/>
          <w:szCs w:val="24"/>
        </w:rPr>
        <w:t>2</w:t>
      </w:r>
      <w:r w:rsidRPr="001E1053">
        <w:rPr>
          <w:rFonts w:ascii="Arial" w:hAnsi="Arial" w:cs="Arial"/>
          <w:b/>
          <w:sz w:val="20"/>
          <w:szCs w:val="20"/>
        </w:rPr>
        <w:tab/>
      </w:r>
      <w:r>
        <w:rPr>
          <w:rFonts w:ascii="Arial" w:hAnsi="Arial" w:cs="Arial"/>
          <w:b/>
          <w:sz w:val="24"/>
          <w:szCs w:val="24"/>
        </w:rPr>
        <w:t xml:space="preserve">. </w:t>
      </w:r>
      <w:r>
        <w:rPr>
          <w:rFonts w:ascii="Arial" w:hAnsi="Arial" w:cs="Arial"/>
          <w:sz w:val="20"/>
          <w:szCs w:val="20"/>
        </w:rPr>
        <w:t>Volba komisí, zapisovatele a ověřovatelů zápisu</w:t>
      </w:r>
    </w:p>
    <w:p w:rsidR="001E1053" w:rsidRDefault="001E1053"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b/>
          <w:sz w:val="24"/>
          <w:szCs w:val="24"/>
        </w:rPr>
        <w:t xml:space="preserve">3. </w:t>
      </w:r>
      <w:r w:rsidRPr="001E1053">
        <w:rPr>
          <w:rFonts w:ascii="Arial" w:hAnsi="Arial" w:cs="Arial"/>
          <w:sz w:val="20"/>
          <w:szCs w:val="20"/>
        </w:rPr>
        <w:t>Výroční zpráva předsedkyně SBD</w:t>
      </w:r>
    </w:p>
    <w:p w:rsidR="001E1053" w:rsidRDefault="001E1053"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Pr="001E1053">
        <w:rPr>
          <w:rFonts w:ascii="Arial" w:hAnsi="Arial" w:cs="Arial"/>
          <w:b/>
          <w:sz w:val="24"/>
          <w:szCs w:val="24"/>
        </w:rPr>
        <w:t>4.</w:t>
      </w:r>
      <w:r>
        <w:rPr>
          <w:rFonts w:ascii="Arial" w:hAnsi="Arial" w:cs="Arial"/>
          <w:sz w:val="20"/>
          <w:szCs w:val="20"/>
        </w:rPr>
        <w:t xml:space="preserve"> Zpráva o hospodaření za rok 2014</w:t>
      </w:r>
    </w:p>
    <w:p w:rsidR="001E1053" w:rsidRDefault="001E1053"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b/>
          <w:sz w:val="24"/>
          <w:szCs w:val="24"/>
        </w:rPr>
        <w:t xml:space="preserve">5. </w:t>
      </w:r>
      <w:r>
        <w:rPr>
          <w:rFonts w:ascii="Arial" w:hAnsi="Arial" w:cs="Arial"/>
          <w:sz w:val="20"/>
          <w:szCs w:val="20"/>
        </w:rPr>
        <w:t>Zpráva mandátové komise</w:t>
      </w:r>
    </w:p>
    <w:p w:rsidR="001E1053" w:rsidRDefault="001E1053"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Pr="001E1053">
        <w:rPr>
          <w:rFonts w:ascii="Arial" w:hAnsi="Arial" w:cs="Arial"/>
          <w:b/>
          <w:sz w:val="20"/>
          <w:szCs w:val="20"/>
        </w:rPr>
        <w:t xml:space="preserve"> </w:t>
      </w:r>
      <w:r w:rsidRPr="001E1053">
        <w:rPr>
          <w:rFonts w:ascii="Arial" w:hAnsi="Arial" w:cs="Arial"/>
          <w:b/>
          <w:sz w:val="24"/>
          <w:szCs w:val="24"/>
        </w:rPr>
        <w:t>6</w:t>
      </w:r>
      <w:r w:rsidRPr="001E1053">
        <w:rPr>
          <w:rFonts w:ascii="Arial" w:hAnsi="Arial" w:cs="Arial"/>
          <w:b/>
          <w:sz w:val="20"/>
          <w:szCs w:val="20"/>
        </w:rPr>
        <w:tab/>
      </w:r>
      <w:r>
        <w:rPr>
          <w:rFonts w:ascii="Arial" w:hAnsi="Arial" w:cs="Arial"/>
          <w:b/>
          <w:sz w:val="20"/>
          <w:szCs w:val="20"/>
        </w:rPr>
        <w:t xml:space="preserve">. </w:t>
      </w:r>
      <w:r>
        <w:rPr>
          <w:rFonts w:ascii="Arial" w:hAnsi="Arial" w:cs="Arial"/>
          <w:sz w:val="20"/>
          <w:szCs w:val="20"/>
        </w:rPr>
        <w:t>Zprávy členů představenstva</w:t>
      </w:r>
    </w:p>
    <w:p w:rsidR="001E1053" w:rsidRDefault="001E1053"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b/>
          <w:sz w:val="24"/>
          <w:szCs w:val="24"/>
        </w:rPr>
        <w:t xml:space="preserve">7. </w:t>
      </w:r>
      <w:r w:rsidRPr="001E1053">
        <w:rPr>
          <w:rFonts w:ascii="Arial" w:hAnsi="Arial" w:cs="Arial"/>
          <w:sz w:val="20"/>
          <w:szCs w:val="20"/>
        </w:rPr>
        <w:t>Zpráva kontrolní</w:t>
      </w:r>
      <w:r>
        <w:rPr>
          <w:rFonts w:ascii="Arial" w:hAnsi="Arial" w:cs="Arial"/>
          <w:sz w:val="20"/>
          <w:szCs w:val="20"/>
        </w:rPr>
        <w:t xml:space="preserve"> komise</w:t>
      </w:r>
    </w:p>
    <w:p w:rsidR="001E1053" w:rsidRDefault="001E1053"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b/>
          <w:sz w:val="24"/>
          <w:szCs w:val="24"/>
        </w:rPr>
        <w:t>8.</w:t>
      </w:r>
      <w:r>
        <w:rPr>
          <w:rFonts w:ascii="Arial" w:hAnsi="Arial" w:cs="Arial"/>
          <w:b/>
          <w:sz w:val="20"/>
          <w:szCs w:val="20"/>
        </w:rPr>
        <w:t xml:space="preserve"> </w:t>
      </w:r>
      <w:r w:rsidRPr="001E1053">
        <w:rPr>
          <w:rFonts w:ascii="Arial" w:hAnsi="Arial" w:cs="Arial"/>
          <w:sz w:val="20"/>
          <w:szCs w:val="20"/>
        </w:rPr>
        <w:t>Diskuse</w:t>
      </w:r>
    </w:p>
    <w:p w:rsidR="004A50EB" w:rsidRDefault="001E1053"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4A50EB">
        <w:rPr>
          <w:rFonts w:ascii="Arial" w:hAnsi="Arial" w:cs="Arial"/>
          <w:b/>
          <w:sz w:val="24"/>
          <w:szCs w:val="24"/>
        </w:rPr>
        <w:t>9.</w:t>
      </w:r>
      <w:r w:rsidR="004A50EB">
        <w:rPr>
          <w:rFonts w:ascii="Arial" w:hAnsi="Arial" w:cs="Arial"/>
          <w:b/>
          <w:sz w:val="20"/>
          <w:szCs w:val="20"/>
        </w:rPr>
        <w:t xml:space="preserve"> </w:t>
      </w:r>
      <w:r w:rsidR="004A50EB">
        <w:rPr>
          <w:rFonts w:ascii="Arial" w:hAnsi="Arial" w:cs="Arial"/>
          <w:sz w:val="20"/>
          <w:szCs w:val="20"/>
        </w:rPr>
        <w:t>Zpráva návrhové komise – usnesení</w:t>
      </w:r>
    </w:p>
    <w:p w:rsidR="004A50EB" w:rsidRDefault="004A50EB" w:rsidP="0087622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b/>
          <w:sz w:val="24"/>
          <w:szCs w:val="24"/>
        </w:rPr>
        <w:t>10.</w:t>
      </w:r>
      <w:r>
        <w:rPr>
          <w:rFonts w:ascii="Arial" w:hAnsi="Arial" w:cs="Arial"/>
          <w:sz w:val="20"/>
          <w:szCs w:val="20"/>
        </w:rPr>
        <w:t xml:space="preserve"> Závěr</w:t>
      </w:r>
    </w:p>
    <w:p w:rsidR="004A50EB" w:rsidRDefault="004A50EB" w:rsidP="00876221">
      <w:pPr>
        <w:jc w:val="both"/>
        <w:rPr>
          <w:rFonts w:ascii="Arial" w:hAnsi="Arial" w:cs="Arial"/>
          <w:sz w:val="20"/>
          <w:szCs w:val="20"/>
        </w:rPr>
      </w:pPr>
    </w:p>
    <w:p w:rsidR="004A50EB" w:rsidRDefault="004A50EB" w:rsidP="00876221">
      <w:pPr>
        <w:jc w:val="both"/>
        <w:rPr>
          <w:rFonts w:ascii="Arial" w:hAnsi="Arial" w:cs="Arial"/>
          <w:sz w:val="20"/>
          <w:szCs w:val="20"/>
        </w:rPr>
      </w:pPr>
      <w:r>
        <w:rPr>
          <w:rFonts w:ascii="Arial" w:hAnsi="Arial" w:cs="Arial"/>
          <w:b/>
          <w:sz w:val="24"/>
          <w:szCs w:val="24"/>
        </w:rPr>
        <w:t>1.</w:t>
      </w:r>
      <w:r>
        <w:rPr>
          <w:rFonts w:ascii="Arial" w:hAnsi="Arial" w:cs="Arial"/>
          <w:sz w:val="20"/>
          <w:szCs w:val="20"/>
        </w:rPr>
        <w:t xml:space="preserve"> Vedení se ujal místopředseda družstva pan František Faltus. Přivítal </w:t>
      </w:r>
      <w:r w:rsidR="00951F10">
        <w:rPr>
          <w:rFonts w:ascii="Arial" w:hAnsi="Arial" w:cs="Arial"/>
          <w:sz w:val="20"/>
          <w:szCs w:val="20"/>
        </w:rPr>
        <w:t>přítomné, kteří</w:t>
      </w:r>
      <w:r>
        <w:rPr>
          <w:rFonts w:ascii="Arial" w:hAnsi="Arial" w:cs="Arial"/>
          <w:sz w:val="20"/>
          <w:szCs w:val="20"/>
        </w:rPr>
        <w:t xml:space="preserve"> se podepsali do prezenčních listin, které jsou nedílnou součástí originálu zápisu z dnešního jednání, uloženého na správě družstva.</w:t>
      </w:r>
    </w:p>
    <w:p w:rsidR="001E1053" w:rsidRPr="001E1053" w:rsidRDefault="004A50EB" w:rsidP="00876221">
      <w:pPr>
        <w:jc w:val="both"/>
        <w:rPr>
          <w:rFonts w:ascii="Arial" w:hAnsi="Arial" w:cs="Arial"/>
          <w:b/>
          <w:sz w:val="24"/>
          <w:szCs w:val="24"/>
        </w:rPr>
      </w:pPr>
      <w:r>
        <w:rPr>
          <w:rFonts w:ascii="Arial" w:hAnsi="Arial" w:cs="Arial"/>
          <w:b/>
          <w:sz w:val="24"/>
          <w:szCs w:val="24"/>
        </w:rPr>
        <w:t>2.</w:t>
      </w:r>
      <w:r>
        <w:rPr>
          <w:rFonts w:ascii="Arial" w:hAnsi="Arial" w:cs="Arial"/>
          <w:sz w:val="20"/>
          <w:szCs w:val="20"/>
        </w:rPr>
        <w:t xml:space="preserve"> Následně seznámil přítomné se zněním výše uvedeného programu, který byl bez připomínek schválen. Proběhla volba komisí, ověřovatelů zápisu a zapisovatelky.</w:t>
      </w:r>
      <w:r w:rsidR="00282808">
        <w:rPr>
          <w:rFonts w:ascii="Arial" w:hAnsi="Arial" w:cs="Arial"/>
          <w:sz w:val="20"/>
          <w:szCs w:val="20"/>
        </w:rPr>
        <w:t xml:space="preserve"> </w:t>
      </w:r>
      <w:r>
        <w:rPr>
          <w:rFonts w:ascii="Arial" w:hAnsi="Arial" w:cs="Arial"/>
          <w:sz w:val="20"/>
          <w:szCs w:val="20"/>
        </w:rPr>
        <w:t>Níže uvedené obsazení bylo všemi přítomnými delegáty jednohlasně schváleno.</w:t>
      </w:r>
      <w:r w:rsidR="001E1053">
        <w:rPr>
          <w:rFonts w:ascii="Arial" w:hAnsi="Arial" w:cs="Arial"/>
          <w:sz w:val="20"/>
          <w:szCs w:val="20"/>
        </w:rPr>
        <w:tab/>
      </w:r>
      <w:r w:rsidR="001E1053">
        <w:rPr>
          <w:rFonts w:ascii="Arial" w:hAnsi="Arial" w:cs="Arial"/>
          <w:sz w:val="20"/>
          <w:szCs w:val="20"/>
        </w:rPr>
        <w:tab/>
      </w:r>
      <w:r w:rsidR="001E1053">
        <w:rPr>
          <w:rFonts w:ascii="Arial" w:hAnsi="Arial" w:cs="Arial"/>
          <w:sz w:val="20"/>
          <w:szCs w:val="20"/>
        </w:rPr>
        <w:tab/>
      </w:r>
      <w:r w:rsidR="001E1053" w:rsidRPr="001E1053">
        <w:rPr>
          <w:rFonts w:ascii="Arial" w:hAnsi="Arial" w:cs="Arial"/>
          <w:b/>
          <w:sz w:val="20"/>
          <w:szCs w:val="20"/>
        </w:rPr>
        <w:tab/>
      </w:r>
      <w:r w:rsidR="001E1053" w:rsidRPr="001E1053">
        <w:rPr>
          <w:rFonts w:ascii="Arial" w:hAnsi="Arial" w:cs="Arial"/>
          <w:b/>
          <w:sz w:val="24"/>
          <w:szCs w:val="24"/>
        </w:rPr>
        <w:tab/>
      </w:r>
    </w:p>
    <w:p w:rsidR="00282808" w:rsidRPr="00055A92" w:rsidRDefault="00282808" w:rsidP="00282808">
      <w:pPr>
        <w:ind w:right="-648"/>
        <w:rPr>
          <w:rFonts w:ascii="Courier New" w:hAnsi="Courier New" w:cs="Courier New"/>
        </w:rPr>
      </w:pPr>
    </w:p>
    <w:p w:rsidR="00282808" w:rsidRPr="0079602D" w:rsidRDefault="002242F3" w:rsidP="00282808">
      <w:pPr>
        <w:ind w:right="-648"/>
        <w:rPr>
          <w:rFonts w:cstheme="minorHAnsi"/>
          <w:sz w:val="24"/>
          <w:szCs w:val="24"/>
        </w:rPr>
      </w:pPr>
      <w:r>
        <w:rPr>
          <w:rFonts w:cstheme="minorHAnsi"/>
          <w:b/>
          <w:sz w:val="24"/>
          <w:szCs w:val="24"/>
        </w:rPr>
        <w:t>Mandátová komise</w:t>
      </w:r>
      <w:r w:rsidR="00282808" w:rsidRPr="0079602D">
        <w:rPr>
          <w:rFonts w:cstheme="minorHAnsi"/>
          <w:b/>
          <w:sz w:val="24"/>
          <w:szCs w:val="24"/>
        </w:rPr>
        <w:t>:</w:t>
      </w:r>
      <w:r>
        <w:rPr>
          <w:rFonts w:cstheme="minorHAnsi"/>
          <w:sz w:val="24"/>
          <w:szCs w:val="24"/>
        </w:rPr>
        <w:t xml:space="preserve">     předseda -</w:t>
      </w:r>
      <w:r w:rsidR="00282808" w:rsidRPr="0079602D">
        <w:rPr>
          <w:rFonts w:cstheme="minorHAnsi"/>
          <w:sz w:val="24"/>
          <w:szCs w:val="24"/>
        </w:rPr>
        <w:t xml:space="preserve"> </w:t>
      </w:r>
      <w:r w:rsidR="0079602D" w:rsidRPr="0079602D">
        <w:rPr>
          <w:rFonts w:cstheme="minorHAnsi"/>
          <w:sz w:val="24"/>
          <w:szCs w:val="24"/>
        </w:rPr>
        <w:t>J</w:t>
      </w:r>
      <w:r w:rsidR="00282808" w:rsidRPr="0079602D">
        <w:rPr>
          <w:rFonts w:cstheme="minorHAnsi"/>
          <w:sz w:val="24"/>
          <w:szCs w:val="24"/>
        </w:rPr>
        <w:t>UDr. Josef Novotný</w:t>
      </w:r>
    </w:p>
    <w:p w:rsidR="00282808" w:rsidRPr="0079602D" w:rsidRDefault="00282808" w:rsidP="00282808">
      <w:pPr>
        <w:ind w:right="-648"/>
        <w:rPr>
          <w:rFonts w:cstheme="minorHAnsi"/>
          <w:sz w:val="24"/>
          <w:szCs w:val="24"/>
        </w:rPr>
      </w:pPr>
      <w:r w:rsidRPr="0079602D">
        <w:rPr>
          <w:rFonts w:cstheme="minorHAnsi"/>
          <w:sz w:val="24"/>
          <w:szCs w:val="24"/>
        </w:rPr>
        <w:t xml:space="preserve">                 </w:t>
      </w:r>
      <w:r w:rsidR="0079602D">
        <w:rPr>
          <w:rFonts w:cstheme="minorHAnsi"/>
          <w:sz w:val="24"/>
          <w:szCs w:val="24"/>
        </w:rPr>
        <w:tab/>
      </w:r>
      <w:r w:rsidRPr="0079602D">
        <w:rPr>
          <w:rFonts w:cstheme="minorHAnsi"/>
          <w:sz w:val="24"/>
          <w:szCs w:val="24"/>
        </w:rPr>
        <w:t xml:space="preserve">  </w:t>
      </w:r>
      <w:r w:rsidR="0079602D">
        <w:rPr>
          <w:rFonts w:cstheme="minorHAnsi"/>
          <w:sz w:val="24"/>
          <w:szCs w:val="24"/>
        </w:rPr>
        <w:tab/>
        <w:t xml:space="preserve">     </w:t>
      </w:r>
      <w:r w:rsidRPr="0079602D">
        <w:rPr>
          <w:rFonts w:cstheme="minorHAnsi"/>
          <w:sz w:val="24"/>
          <w:szCs w:val="24"/>
        </w:rPr>
        <w:t xml:space="preserve"> člen    </w:t>
      </w:r>
      <w:r w:rsidR="002242F3">
        <w:rPr>
          <w:rFonts w:cstheme="minorHAnsi"/>
          <w:sz w:val="24"/>
          <w:szCs w:val="24"/>
        </w:rPr>
        <w:t xml:space="preserve">     </w:t>
      </w:r>
      <w:r w:rsidRPr="0079602D">
        <w:rPr>
          <w:rFonts w:cstheme="minorHAnsi"/>
          <w:sz w:val="24"/>
          <w:szCs w:val="24"/>
        </w:rPr>
        <w:t xml:space="preserve"> -</w:t>
      </w:r>
      <w:r w:rsidR="0079602D">
        <w:rPr>
          <w:rFonts w:cstheme="minorHAnsi"/>
          <w:sz w:val="24"/>
          <w:szCs w:val="24"/>
        </w:rPr>
        <w:t xml:space="preserve"> </w:t>
      </w:r>
      <w:r w:rsidRPr="0079602D">
        <w:rPr>
          <w:rFonts w:cstheme="minorHAnsi"/>
          <w:sz w:val="24"/>
          <w:szCs w:val="24"/>
        </w:rPr>
        <w:t>Josef Hlavatý</w:t>
      </w:r>
    </w:p>
    <w:p w:rsidR="00282808" w:rsidRPr="0079602D" w:rsidRDefault="00282808" w:rsidP="00282808">
      <w:pPr>
        <w:ind w:right="-648"/>
        <w:rPr>
          <w:rFonts w:cstheme="minorHAnsi"/>
          <w:sz w:val="24"/>
          <w:szCs w:val="24"/>
        </w:rPr>
      </w:pPr>
      <w:r w:rsidRPr="0079602D">
        <w:rPr>
          <w:rFonts w:cstheme="minorHAnsi"/>
          <w:sz w:val="24"/>
          <w:szCs w:val="24"/>
        </w:rPr>
        <w:t xml:space="preserve">                  </w:t>
      </w:r>
      <w:r w:rsidR="0079602D">
        <w:rPr>
          <w:rFonts w:cstheme="minorHAnsi"/>
          <w:sz w:val="24"/>
          <w:szCs w:val="24"/>
        </w:rPr>
        <w:tab/>
      </w:r>
      <w:r w:rsidR="0079602D">
        <w:rPr>
          <w:rFonts w:cstheme="minorHAnsi"/>
          <w:sz w:val="24"/>
          <w:szCs w:val="24"/>
        </w:rPr>
        <w:tab/>
        <w:t xml:space="preserve">     </w:t>
      </w:r>
      <w:r w:rsidRPr="0079602D">
        <w:rPr>
          <w:rFonts w:cstheme="minorHAnsi"/>
          <w:sz w:val="24"/>
          <w:szCs w:val="24"/>
        </w:rPr>
        <w:t xml:space="preserve"> člen     </w:t>
      </w:r>
      <w:r w:rsidR="002242F3">
        <w:rPr>
          <w:rFonts w:cstheme="minorHAnsi"/>
          <w:sz w:val="24"/>
          <w:szCs w:val="24"/>
        </w:rPr>
        <w:t xml:space="preserve">     </w:t>
      </w:r>
      <w:r w:rsidRPr="0079602D">
        <w:rPr>
          <w:rFonts w:cstheme="minorHAnsi"/>
          <w:sz w:val="24"/>
          <w:szCs w:val="24"/>
        </w:rPr>
        <w:t>- Jaroslav Krejčí</w:t>
      </w:r>
    </w:p>
    <w:p w:rsidR="00282808" w:rsidRPr="0079602D" w:rsidRDefault="00282808" w:rsidP="00282808">
      <w:pPr>
        <w:ind w:right="-648"/>
        <w:rPr>
          <w:rFonts w:cstheme="minorHAnsi"/>
          <w:sz w:val="24"/>
          <w:szCs w:val="24"/>
        </w:rPr>
      </w:pPr>
    </w:p>
    <w:p w:rsidR="00282808" w:rsidRPr="0079602D" w:rsidRDefault="002242F3" w:rsidP="00282808">
      <w:pPr>
        <w:ind w:right="-648"/>
        <w:rPr>
          <w:rFonts w:cstheme="minorHAnsi"/>
          <w:sz w:val="24"/>
          <w:szCs w:val="24"/>
        </w:rPr>
      </w:pPr>
      <w:r>
        <w:rPr>
          <w:rFonts w:cstheme="minorHAnsi"/>
          <w:b/>
          <w:sz w:val="24"/>
          <w:szCs w:val="24"/>
        </w:rPr>
        <w:lastRenderedPageBreak/>
        <w:t>Návrhová komise</w:t>
      </w:r>
      <w:r w:rsidR="00282808" w:rsidRPr="0079602D">
        <w:rPr>
          <w:rFonts w:cstheme="minorHAnsi"/>
          <w:b/>
          <w:sz w:val="24"/>
          <w:szCs w:val="24"/>
        </w:rPr>
        <w:t>:</w:t>
      </w:r>
      <w:r w:rsidR="00282808" w:rsidRPr="0079602D">
        <w:rPr>
          <w:rFonts w:cstheme="minorHAnsi"/>
          <w:sz w:val="24"/>
          <w:szCs w:val="24"/>
        </w:rPr>
        <w:t xml:space="preserve"> </w:t>
      </w:r>
      <w:r>
        <w:rPr>
          <w:rFonts w:cstheme="minorHAnsi"/>
          <w:sz w:val="24"/>
          <w:szCs w:val="24"/>
        </w:rPr>
        <w:t xml:space="preserve">     předseda  -</w:t>
      </w:r>
      <w:r w:rsidR="00282808" w:rsidRPr="0079602D">
        <w:rPr>
          <w:rFonts w:cstheme="minorHAnsi"/>
          <w:sz w:val="24"/>
          <w:szCs w:val="24"/>
        </w:rPr>
        <w:t xml:space="preserve"> Bohumil </w:t>
      </w:r>
      <w:proofErr w:type="spellStart"/>
      <w:r w:rsidR="00282808" w:rsidRPr="0079602D">
        <w:rPr>
          <w:rFonts w:cstheme="minorHAnsi"/>
          <w:sz w:val="24"/>
          <w:szCs w:val="24"/>
        </w:rPr>
        <w:t>Barnat</w:t>
      </w:r>
      <w:proofErr w:type="spellEnd"/>
    </w:p>
    <w:p w:rsidR="00282808" w:rsidRPr="0079602D" w:rsidRDefault="00282808" w:rsidP="00282808">
      <w:pPr>
        <w:ind w:right="-648"/>
        <w:rPr>
          <w:rFonts w:cstheme="minorHAnsi"/>
          <w:sz w:val="24"/>
          <w:szCs w:val="24"/>
        </w:rPr>
      </w:pPr>
      <w:r w:rsidRPr="0079602D">
        <w:rPr>
          <w:rFonts w:cstheme="minorHAnsi"/>
          <w:sz w:val="24"/>
          <w:szCs w:val="24"/>
        </w:rPr>
        <w:t xml:space="preserve">                  </w:t>
      </w:r>
      <w:r w:rsidR="0079602D">
        <w:rPr>
          <w:rFonts w:cstheme="minorHAnsi"/>
          <w:sz w:val="24"/>
          <w:szCs w:val="24"/>
        </w:rPr>
        <w:tab/>
      </w:r>
      <w:r w:rsidR="0079602D">
        <w:rPr>
          <w:rFonts w:cstheme="minorHAnsi"/>
          <w:sz w:val="24"/>
          <w:szCs w:val="24"/>
        </w:rPr>
        <w:tab/>
        <w:t xml:space="preserve">   </w:t>
      </w:r>
      <w:r w:rsidRPr="0079602D">
        <w:rPr>
          <w:rFonts w:cstheme="minorHAnsi"/>
          <w:sz w:val="24"/>
          <w:szCs w:val="24"/>
        </w:rPr>
        <w:t xml:space="preserve"> člen    </w:t>
      </w:r>
      <w:r w:rsidR="0079602D" w:rsidRPr="0079602D">
        <w:rPr>
          <w:rFonts w:cstheme="minorHAnsi"/>
          <w:sz w:val="24"/>
          <w:szCs w:val="24"/>
        </w:rPr>
        <w:t xml:space="preserve"> </w:t>
      </w:r>
      <w:r w:rsidRPr="0079602D">
        <w:rPr>
          <w:rFonts w:cstheme="minorHAnsi"/>
          <w:sz w:val="24"/>
          <w:szCs w:val="24"/>
        </w:rPr>
        <w:t xml:space="preserve">- </w:t>
      </w:r>
      <w:r w:rsidR="0079602D" w:rsidRPr="0079602D">
        <w:rPr>
          <w:rFonts w:cstheme="minorHAnsi"/>
          <w:sz w:val="24"/>
          <w:szCs w:val="24"/>
        </w:rPr>
        <w:t>Jaroslava Kozlová</w:t>
      </w:r>
    </w:p>
    <w:p w:rsidR="00282808" w:rsidRPr="0079602D" w:rsidRDefault="00282808" w:rsidP="00282808">
      <w:pPr>
        <w:ind w:right="-648"/>
        <w:rPr>
          <w:rFonts w:cstheme="minorHAnsi"/>
          <w:sz w:val="24"/>
          <w:szCs w:val="24"/>
        </w:rPr>
      </w:pPr>
      <w:r w:rsidRPr="0079602D">
        <w:rPr>
          <w:rFonts w:cstheme="minorHAnsi"/>
          <w:sz w:val="24"/>
          <w:szCs w:val="24"/>
        </w:rPr>
        <w:t xml:space="preserve">                  </w:t>
      </w:r>
      <w:r w:rsidR="0079602D">
        <w:rPr>
          <w:rFonts w:cstheme="minorHAnsi"/>
          <w:sz w:val="24"/>
          <w:szCs w:val="24"/>
        </w:rPr>
        <w:tab/>
      </w:r>
      <w:r w:rsidR="0079602D">
        <w:rPr>
          <w:rFonts w:cstheme="minorHAnsi"/>
          <w:sz w:val="24"/>
          <w:szCs w:val="24"/>
        </w:rPr>
        <w:tab/>
        <w:t xml:space="preserve">   </w:t>
      </w:r>
      <w:r w:rsidRPr="0079602D">
        <w:rPr>
          <w:rFonts w:cstheme="minorHAnsi"/>
          <w:sz w:val="24"/>
          <w:szCs w:val="24"/>
        </w:rPr>
        <w:t xml:space="preserve"> člen     - Antonín </w:t>
      </w:r>
      <w:proofErr w:type="spellStart"/>
      <w:r w:rsidRPr="0079602D">
        <w:rPr>
          <w:rFonts w:cstheme="minorHAnsi"/>
          <w:sz w:val="24"/>
          <w:szCs w:val="24"/>
        </w:rPr>
        <w:t>Pácha</w:t>
      </w:r>
      <w:proofErr w:type="spellEnd"/>
    </w:p>
    <w:p w:rsidR="00282808" w:rsidRPr="0079602D" w:rsidRDefault="00282808" w:rsidP="00282808">
      <w:pPr>
        <w:ind w:right="-648"/>
        <w:rPr>
          <w:rFonts w:cstheme="minorHAnsi"/>
          <w:sz w:val="24"/>
          <w:szCs w:val="24"/>
        </w:rPr>
      </w:pPr>
    </w:p>
    <w:p w:rsidR="00282808" w:rsidRDefault="00282808" w:rsidP="00282808">
      <w:pPr>
        <w:ind w:right="-648"/>
        <w:rPr>
          <w:rFonts w:cstheme="minorHAnsi"/>
          <w:sz w:val="24"/>
          <w:szCs w:val="24"/>
        </w:rPr>
      </w:pPr>
      <w:r w:rsidRPr="0079602D">
        <w:rPr>
          <w:rFonts w:cstheme="minorHAnsi"/>
          <w:b/>
          <w:sz w:val="24"/>
          <w:szCs w:val="24"/>
        </w:rPr>
        <w:t>Zapisovatel zápisu :</w:t>
      </w:r>
      <w:r w:rsidRPr="0079602D">
        <w:rPr>
          <w:rFonts w:cstheme="minorHAnsi"/>
          <w:sz w:val="24"/>
          <w:szCs w:val="24"/>
        </w:rPr>
        <w:t xml:space="preserve"> - </w:t>
      </w:r>
      <w:r w:rsidR="0079602D" w:rsidRPr="0079602D">
        <w:rPr>
          <w:rFonts w:cstheme="minorHAnsi"/>
          <w:sz w:val="24"/>
          <w:szCs w:val="24"/>
        </w:rPr>
        <w:t>Jana Bajgarová</w:t>
      </w:r>
    </w:p>
    <w:p w:rsidR="00DB12B2" w:rsidRPr="0079602D" w:rsidRDefault="00DB12B2" w:rsidP="00282808">
      <w:pPr>
        <w:ind w:right="-648"/>
        <w:rPr>
          <w:rFonts w:cstheme="minorHAnsi"/>
          <w:sz w:val="24"/>
          <w:szCs w:val="24"/>
        </w:rPr>
      </w:pPr>
    </w:p>
    <w:p w:rsidR="00282808" w:rsidRDefault="00282808" w:rsidP="00282808">
      <w:pPr>
        <w:ind w:right="-648"/>
        <w:rPr>
          <w:rFonts w:cstheme="minorHAnsi"/>
          <w:sz w:val="24"/>
          <w:szCs w:val="24"/>
        </w:rPr>
      </w:pPr>
      <w:r w:rsidRPr="0079602D">
        <w:rPr>
          <w:rFonts w:cstheme="minorHAnsi"/>
          <w:b/>
          <w:sz w:val="24"/>
          <w:szCs w:val="24"/>
        </w:rPr>
        <w:t>Ověřovatelé zápisu :</w:t>
      </w:r>
      <w:r w:rsidRPr="0079602D">
        <w:rPr>
          <w:rFonts w:cstheme="minorHAnsi"/>
          <w:sz w:val="24"/>
          <w:szCs w:val="24"/>
        </w:rPr>
        <w:t xml:space="preserve"> - Václav Beneš, </w:t>
      </w:r>
      <w:r w:rsidR="0079602D" w:rsidRPr="0079602D">
        <w:rPr>
          <w:rFonts w:cstheme="minorHAnsi"/>
          <w:sz w:val="24"/>
          <w:szCs w:val="24"/>
        </w:rPr>
        <w:t>Jiřina Ditrichová</w:t>
      </w:r>
    </w:p>
    <w:p w:rsidR="008F0B31" w:rsidRDefault="008F0B31" w:rsidP="00282808">
      <w:pPr>
        <w:ind w:right="-648"/>
        <w:rPr>
          <w:rFonts w:cstheme="minorHAnsi"/>
          <w:sz w:val="24"/>
          <w:szCs w:val="24"/>
        </w:rPr>
      </w:pPr>
    </w:p>
    <w:p w:rsidR="00DB12B2" w:rsidRPr="0079602D" w:rsidRDefault="00DB12B2" w:rsidP="00282808">
      <w:pPr>
        <w:ind w:right="-648"/>
        <w:rPr>
          <w:rFonts w:cstheme="minorHAnsi"/>
          <w:sz w:val="24"/>
          <w:szCs w:val="24"/>
        </w:rPr>
      </w:pPr>
    </w:p>
    <w:p w:rsidR="00177867" w:rsidRPr="00711A49" w:rsidRDefault="00177867" w:rsidP="00177867">
      <w:pPr>
        <w:jc w:val="both"/>
        <w:rPr>
          <w:rFonts w:cstheme="minorHAnsi"/>
          <w:b/>
          <w:sz w:val="32"/>
          <w:szCs w:val="32"/>
        </w:rPr>
      </w:pPr>
      <w:r w:rsidRPr="00711A49">
        <w:rPr>
          <w:rFonts w:cstheme="minorHAnsi"/>
          <w:sz w:val="32"/>
          <w:szCs w:val="32"/>
        </w:rPr>
        <w:t xml:space="preserve">    </w:t>
      </w:r>
      <w:r w:rsidR="00487CE7">
        <w:rPr>
          <w:rFonts w:cstheme="minorHAnsi"/>
          <w:sz w:val="32"/>
          <w:szCs w:val="32"/>
        </w:rPr>
        <w:t xml:space="preserve">                                         </w:t>
      </w:r>
      <w:r w:rsidRPr="00711A49">
        <w:rPr>
          <w:rFonts w:cstheme="minorHAnsi"/>
          <w:b/>
          <w:sz w:val="32"/>
          <w:szCs w:val="32"/>
        </w:rPr>
        <w:t>Z P R Á V A</w:t>
      </w:r>
    </w:p>
    <w:p w:rsidR="00177867" w:rsidRPr="008F0B31" w:rsidRDefault="00177867" w:rsidP="00177867">
      <w:pPr>
        <w:pStyle w:val="Bezmezer"/>
        <w:jc w:val="both"/>
        <w:rPr>
          <w:rFonts w:cstheme="minorHAnsi"/>
          <w:b/>
          <w:sz w:val="28"/>
          <w:szCs w:val="28"/>
        </w:rPr>
      </w:pPr>
      <w:r w:rsidRPr="008F0B31">
        <w:rPr>
          <w:rFonts w:cstheme="minorHAnsi"/>
          <w:b/>
          <w:sz w:val="28"/>
          <w:szCs w:val="28"/>
        </w:rPr>
        <w:t>předsedkyně představenstva SBD za rok 2014 se sídlem Slezská 350, 561 64 Jablonné nad Orlicí pro SD konané dne 25. 6. 2015.</w:t>
      </w:r>
    </w:p>
    <w:p w:rsidR="00177867" w:rsidRPr="00711A49" w:rsidRDefault="00177867" w:rsidP="00177867">
      <w:pPr>
        <w:pStyle w:val="Bezmezer"/>
        <w:jc w:val="both"/>
        <w:rPr>
          <w:rFonts w:cstheme="minorHAnsi"/>
          <w:sz w:val="32"/>
          <w:szCs w:val="32"/>
        </w:rPr>
      </w:pPr>
    </w:p>
    <w:p w:rsidR="00177867" w:rsidRPr="004B708F" w:rsidRDefault="00177867" w:rsidP="00177867">
      <w:pPr>
        <w:pStyle w:val="Bezmezer"/>
        <w:jc w:val="both"/>
        <w:rPr>
          <w:rFonts w:cstheme="minorHAnsi"/>
          <w:sz w:val="20"/>
          <w:szCs w:val="20"/>
        </w:rPr>
      </w:pPr>
      <w:r w:rsidRPr="004B708F">
        <w:rPr>
          <w:rFonts w:cstheme="minorHAnsi"/>
          <w:sz w:val="20"/>
          <w:szCs w:val="20"/>
        </w:rPr>
        <w:t>Vážené dámy a vážení pánové,</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vítám Vás jménem celého představenstva a kontrolní komise SBD Jablonné na dnešním Shromáždění delegátů SBD Jablonné nad Orlicí, který je nejvyšším orgánem družstva.</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w:t>
      </w:r>
      <w:r w:rsidR="00951F10" w:rsidRPr="004B708F">
        <w:rPr>
          <w:rFonts w:cstheme="minorHAnsi"/>
          <w:sz w:val="20"/>
          <w:szCs w:val="20"/>
        </w:rPr>
        <w:t>1) Mám</w:t>
      </w:r>
      <w:r w:rsidRPr="004B708F">
        <w:rPr>
          <w:rFonts w:cstheme="minorHAnsi"/>
          <w:sz w:val="20"/>
          <w:szCs w:val="20"/>
        </w:rPr>
        <w:t xml:space="preserve"> za povinnost Vás seznámit s prací a splněnými úkoly představenstva v roce 2014. Na SBD Jablonné nad Orlicí jsme se scházeli každé první pondělí v měsíci a také když bylo třeba řešit nějaké problémy nebo neodkladné věci. Například kontrola smluv na zakázky- opravy domů, které jste si vybrali, ověřování podpisů na převodech bytů nebo jiných dokladech na </w:t>
      </w:r>
      <w:proofErr w:type="spellStart"/>
      <w:r w:rsidR="00951F10" w:rsidRPr="004B708F">
        <w:rPr>
          <w:rFonts w:cstheme="minorHAnsi"/>
          <w:sz w:val="20"/>
          <w:szCs w:val="20"/>
        </w:rPr>
        <w:t>MěÚ</w:t>
      </w:r>
      <w:proofErr w:type="spellEnd"/>
      <w:r w:rsidR="00951F10" w:rsidRPr="004B708F">
        <w:rPr>
          <w:rFonts w:cstheme="minorHAnsi"/>
          <w:sz w:val="20"/>
          <w:szCs w:val="20"/>
        </w:rPr>
        <w:t>.</w:t>
      </w:r>
      <w:r w:rsidR="00951F10">
        <w:rPr>
          <w:rFonts w:cstheme="minorHAnsi"/>
          <w:sz w:val="20"/>
          <w:szCs w:val="20"/>
        </w:rPr>
        <w:t xml:space="preserve"> </w:t>
      </w:r>
      <w:r w:rsidR="00951F10" w:rsidRPr="004B708F">
        <w:rPr>
          <w:rFonts w:cstheme="minorHAnsi"/>
          <w:sz w:val="20"/>
          <w:szCs w:val="20"/>
        </w:rPr>
        <w:t>Účast</w:t>
      </w:r>
      <w:r w:rsidRPr="004B708F">
        <w:rPr>
          <w:rFonts w:cstheme="minorHAnsi"/>
          <w:sz w:val="20"/>
          <w:szCs w:val="20"/>
        </w:rPr>
        <w:t xml:space="preserve"> členů představenstva byla téměř 100%. Dále byly uskutečněny dvě schůzky pro předsedy samospráv a to </w:t>
      </w:r>
      <w:r w:rsidR="00951F10" w:rsidRPr="004B708F">
        <w:rPr>
          <w:rFonts w:cstheme="minorHAnsi"/>
          <w:sz w:val="20"/>
          <w:szCs w:val="20"/>
        </w:rPr>
        <w:t>17. 4. a 13</w:t>
      </w:r>
      <w:r w:rsidRPr="004B708F">
        <w:rPr>
          <w:rFonts w:cstheme="minorHAnsi"/>
          <w:sz w:val="20"/>
          <w:szCs w:val="20"/>
        </w:rPr>
        <w:t xml:space="preserve">. 11. 2014. Byla bych ráda, </w:t>
      </w:r>
      <w:r w:rsidR="00951F10" w:rsidRPr="004B708F">
        <w:rPr>
          <w:rFonts w:cstheme="minorHAnsi"/>
          <w:sz w:val="20"/>
          <w:szCs w:val="20"/>
        </w:rPr>
        <w:t>kdybyste se</w:t>
      </w:r>
      <w:r w:rsidRPr="004B708F">
        <w:rPr>
          <w:rFonts w:cstheme="minorHAnsi"/>
          <w:sz w:val="20"/>
          <w:szCs w:val="20"/>
        </w:rPr>
        <w:t xml:space="preserve"> </w:t>
      </w:r>
      <w:r w:rsidR="00951F10" w:rsidRPr="004B708F">
        <w:rPr>
          <w:rFonts w:cstheme="minorHAnsi"/>
          <w:sz w:val="20"/>
          <w:szCs w:val="20"/>
        </w:rPr>
        <w:t>vyjádřili, zda</w:t>
      </w:r>
      <w:r w:rsidRPr="004B708F">
        <w:rPr>
          <w:rFonts w:cstheme="minorHAnsi"/>
          <w:sz w:val="20"/>
          <w:szCs w:val="20"/>
        </w:rPr>
        <w:t xml:space="preserve"> v těchto schůzkách dvakrát do roka máme pokračovat anebo, zda je považujete za zbytečné.  Ráda Váš názor na tuto naši aktivitu uslyším, protože pokud to pro Vás není přínos, tak potom to je pro nás ztráta času. Vím, že se k této věci nemůžete vyjádřit teď, protože to je SD a nejsou tady přítomni všichni předsedové samospráv, ale můžete tento dotaz prezentovat na domech.</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w:t>
      </w:r>
      <w:r w:rsidR="00951F10" w:rsidRPr="004B708F">
        <w:rPr>
          <w:rFonts w:cstheme="minorHAnsi"/>
          <w:sz w:val="20"/>
          <w:szCs w:val="20"/>
        </w:rPr>
        <w:t>2) Stále</w:t>
      </w:r>
      <w:r w:rsidRPr="004B708F">
        <w:rPr>
          <w:rFonts w:cstheme="minorHAnsi"/>
          <w:sz w:val="20"/>
          <w:szCs w:val="20"/>
        </w:rPr>
        <w:t xml:space="preserve"> v některých domech dochází k rozbrojům ohledně pohybujících se psů a koček. Je třeba si však uvědomit, že bydlení v domech s více obyvateli je vždycky složitější a je založeno na disciplíně a korektnosti.   Stále jsou předsedové samospráv informováni o tom, že pokud si chce někdo pořídit nějakého „domácího mazlíčka“, že je třeba obejít všechny bydlící na společném schodišti a požádat je o souhlas. To samé platí, pokud si chce někdo v domě zřídit firmu. Tyto spory rozhodně nebudeme řešit. Nejsme plně spokojeni s prací  výborů samospráv. Lidé v domech se neschází, neřeší problémy, nejsou informováni o dění v </w:t>
      </w:r>
      <w:r w:rsidR="00951F10" w:rsidRPr="004B708F">
        <w:rPr>
          <w:rFonts w:cstheme="minorHAnsi"/>
          <w:sz w:val="20"/>
          <w:szCs w:val="20"/>
        </w:rPr>
        <w:t>sídlišti ani</w:t>
      </w:r>
      <w:r w:rsidRPr="004B708F">
        <w:rPr>
          <w:rFonts w:cstheme="minorHAnsi"/>
          <w:sz w:val="20"/>
          <w:szCs w:val="20"/>
        </w:rPr>
        <w:t xml:space="preserve"> nedávají podněty k opravám domů. Máme dojem, že se každý zabývá jen svým bytem. O tom Vás bude více informovat další člen představenstva pan </w:t>
      </w:r>
      <w:proofErr w:type="spellStart"/>
      <w:r w:rsidRPr="004B708F">
        <w:rPr>
          <w:rFonts w:cstheme="minorHAnsi"/>
          <w:sz w:val="20"/>
          <w:szCs w:val="20"/>
        </w:rPr>
        <w:t>Günter</w:t>
      </w:r>
      <w:proofErr w:type="spellEnd"/>
      <w:r w:rsidRPr="004B708F">
        <w:rPr>
          <w:rFonts w:cstheme="minorHAnsi"/>
          <w:sz w:val="20"/>
          <w:szCs w:val="20"/>
        </w:rPr>
        <w:t xml:space="preserve"> </w:t>
      </w:r>
      <w:proofErr w:type="spellStart"/>
      <w:r w:rsidRPr="004B708F">
        <w:rPr>
          <w:rFonts w:cstheme="minorHAnsi"/>
          <w:sz w:val="20"/>
          <w:szCs w:val="20"/>
        </w:rPr>
        <w:t>Schólz</w:t>
      </w:r>
      <w:proofErr w:type="spellEnd"/>
      <w:r w:rsidRPr="004B708F">
        <w:rPr>
          <w:rFonts w:cstheme="minorHAnsi"/>
          <w:sz w:val="20"/>
          <w:szCs w:val="20"/>
        </w:rPr>
        <w:t xml:space="preserve">. </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3) Ekonomiku našeho SBD také nebudu rozebírat, s tou Vás podrobně seznámí paní Ing.</w:t>
      </w:r>
      <w:r w:rsidR="00300CA5">
        <w:rPr>
          <w:rFonts w:cstheme="minorHAnsi"/>
          <w:sz w:val="20"/>
          <w:szCs w:val="20"/>
        </w:rPr>
        <w:t xml:space="preserve"> </w:t>
      </w:r>
      <w:r w:rsidRPr="004B708F">
        <w:rPr>
          <w:rFonts w:cstheme="minorHAnsi"/>
          <w:sz w:val="20"/>
          <w:szCs w:val="20"/>
        </w:rPr>
        <w:t>Jarmila Staňková. Jen v krátko</w:t>
      </w:r>
      <w:r w:rsidR="00300CA5">
        <w:rPr>
          <w:rFonts w:cstheme="minorHAnsi"/>
          <w:sz w:val="20"/>
          <w:szCs w:val="20"/>
        </w:rPr>
        <w:t>sti Vám sdělím, že peněz na účtu</w:t>
      </w:r>
      <w:r w:rsidRPr="004B708F">
        <w:rPr>
          <w:rFonts w:cstheme="minorHAnsi"/>
          <w:sz w:val="20"/>
          <w:szCs w:val="20"/>
        </w:rPr>
        <w:t xml:space="preserve"> máme dostatek. Domy, které mají ve fondu údržby nedostačující potřebný kapitál, při naspoření 50% potřebných peněz na požadovanou opravu obyvateli domu, mohou druhých 50% obdržet jako bezúročnou</w:t>
      </w:r>
      <w:r w:rsidR="00300CA5">
        <w:rPr>
          <w:rFonts w:cstheme="minorHAnsi"/>
          <w:sz w:val="20"/>
          <w:szCs w:val="20"/>
        </w:rPr>
        <w:t xml:space="preserve"> půjčku. Rozhodně se přikláníme </w:t>
      </w:r>
      <w:r w:rsidRPr="004B708F">
        <w:rPr>
          <w:rFonts w:cstheme="minorHAnsi"/>
          <w:sz w:val="20"/>
          <w:szCs w:val="20"/>
        </w:rPr>
        <w:t>k tomu, aby naše domy byly udržované, pěkné a aby se nám v nich dobře bydlelo.  Čerpejte peníze a vylepšujte své domy.  Smlouvy s</w:t>
      </w:r>
      <w:r w:rsidR="00300CA5">
        <w:rPr>
          <w:rFonts w:cstheme="minorHAnsi"/>
          <w:sz w:val="20"/>
          <w:szCs w:val="20"/>
        </w:rPr>
        <w:t xml:space="preserve"> firmami, které jste si vybrali, </w:t>
      </w:r>
      <w:r w:rsidRPr="004B708F">
        <w:rPr>
          <w:rFonts w:cstheme="minorHAnsi"/>
          <w:sz w:val="20"/>
          <w:szCs w:val="20"/>
        </w:rPr>
        <w:t>prověřujeme</w:t>
      </w:r>
      <w:r w:rsidR="00300CA5">
        <w:rPr>
          <w:rFonts w:cstheme="minorHAnsi"/>
          <w:sz w:val="20"/>
          <w:szCs w:val="20"/>
        </w:rPr>
        <w:t>,</w:t>
      </w:r>
      <w:r w:rsidRPr="004B708F">
        <w:rPr>
          <w:rFonts w:cstheme="minorHAnsi"/>
          <w:sz w:val="20"/>
          <w:szCs w:val="20"/>
        </w:rPr>
        <w:t xml:space="preserve"> než je </w:t>
      </w:r>
      <w:r w:rsidRPr="004B708F">
        <w:rPr>
          <w:rFonts w:cstheme="minorHAnsi"/>
          <w:sz w:val="20"/>
          <w:szCs w:val="20"/>
        </w:rPr>
        <w:lastRenderedPageBreak/>
        <w:t>podepíšeme.  O věcech stavebních a o částkách, které máte naspořeny</w:t>
      </w:r>
      <w:r w:rsidR="00300CA5">
        <w:rPr>
          <w:rFonts w:cstheme="minorHAnsi"/>
          <w:sz w:val="20"/>
          <w:szCs w:val="20"/>
        </w:rPr>
        <w:t>,</w:t>
      </w:r>
      <w:r w:rsidRPr="004B708F">
        <w:rPr>
          <w:rFonts w:cstheme="minorHAnsi"/>
          <w:sz w:val="20"/>
          <w:szCs w:val="20"/>
        </w:rPr>
        <w:t xml:space="preserve"> Vás bude informovat stavební technik paní Martina </w:t>
      </w:r>
      <w:proofErr w:type="spellStart"/>
      <w:r w:rsidRPr="004B708F">
        <w:rPr>
          <w:rFonts w:cstheme="minorHAnsi"/>
          <w:sz w:val="20"/>
          <w:szCs w:val="20"/>
        </w:rPr>
        <w:t>Gregušová</w:t>
      </w:r>
      <w:proofErr w:type="spellEnd"/>
      <w:r w:rsidRPr="004B708F">
        <w:rPr>
          <w:rFonts w:cstheme="minorHAnsi"/>
          <w:sz w:val="20"/>
          <w:szCs w:val="20"/>
        </w:rPr>
        <w:t xml:space="preserve">. </w:t>
      </w:r>
    </w:p>
    <w:p w:rsidR="00177867" w:rsidRPr="004B708F" w:rsidRDefault="00177867" w:rsidP="00177867">
      <w:pPr>
        <w:pStyle w:val="Bezmezer"/>
        <w:jc w:val="both"/>
        <w:rPr>
          <w:rFonts w:cstheme="minorHAnsi"/>
          <w:sz w:val="20"/>
          <w:szCs w:val="20"/>
        </w:rPr>
      </w:pPr>
    </w:p>
    <w:p w:rsidR="00177867" w:rsidRPr="004B708F" w:rsidRDefault="00300CA5" w:rsidP="00177867">
      <w:pPr>
        <w:pStyle w:val="Bezmezer"/>
        <w:jc w:val="both"/>
        <w:rPr>
          <w:rFonts w:cstheme="minorHAnsi"/>
          <w:sz w:val="20"/>
          <w:szCs w:val="20"/>
        </w:rPr>
      </w:pPr>
      <w:r>
        <w:rPr>
          <w:rFonts w:cstheme="minorHAnsi"/>
          <w:sz w:val="20"/>
          <w:szCs w:val="20"/>
        </w:rPr>
        <w:t xml:space="preserve">              4)</w:t>
      </w:r>
      <w:r w:rsidR="00177867" w:rsidRPr="004B708F">
        <w:rPr>
          <w:rFonts w:cstheme="minorHAnsi"/>
          <w:sz w:val="20"/>
          <w:szCs w:val="20"/>
        </w:rPr>
        <w:t xml:space="preserve"> V roce 2014 jsme začali řešit změnu banky. Oslovili jsme několik bankovních domů včetně ČSOB. Vadí nám vysoké poplatky za vedení účtu a za všechny úkony. Tato částka se vyšplhala téměř na 27 000,00 Kč. (Jen poznámka od 1.</w:t>
      </w:r>
      <w:r w:rsidR="00177867">
        <w:rPr>
          <w:rFonts w:cstheme="minorHAnsi"/>
          <w:sz w:val="20"/>
          <w:szCs w:val="20"/>
        </w:rPr>
        <w:t xml:space="preserve"> </w:t>
      </w:r>
      <w:r w:rsidR="00177867" w:rsidRPr="004B708F">
        <w:rPr>
          <w:rFonts w:cstheme="minorHAnsi"/>
          <w:sz w:val="20"/>
          <w:szCs w:val="20"/>
        </w:rPr>
        <w:t>6.</w:t>
      </w:r>
      <w:r w:rsidR="00177867">
        <w:rPr>
          <w:rFonts w:cstheme="minorHAnsi"/>
          <w:sz w:val="20"/>
          <w:szCs w:val="20"/>
        </w:rPr>
        <w:t xml:space="preserve"> </w:t>
      </w:r>
      <w:r w:rsidR="00177867" w:rsidRPr="004B708F">
        <w:rPr>
          <w:rFonts w:cstheme="minorHAnsi"/>
          <w:sz w:val="20"/>
          <w:szCs w:val="20"/>
        </w:rPr>
        <w:t xml:space="preserve">2015 nám tato banka nabídla 50% slevu). Pokud získáme výhodnější nabídku, nebudeme váhat a změníme náš účet. Zatím se nám jeví nejreálnější Česká spořitelna a.s., je </w:t>
      </w:r>
      <w:hyperlink r:id="rId8" w:tooltip="Banka" w:history="1">
        <w:r w:rsidR="00177867" w:rsidRPr="004B708F">
          <w:rPr>
            <w:rFonts w:cstheme="minorHAnsi"/>
            <w:sz w:val="20"/>
            <w:szCs w:val="20"/>
          </w:rPr>
          <w:t>bank</w:t>
        </w:r>
      </w:hyperlink>
      <w:r w:rsidR="00177867" w:rsidRPr="004B708F">
        <w:rPr>
          <w:rFonts w:cstheme="minorHAnsi"/>
          <w:sz w:val="20"/>
          <w:szCs w:val="20"/>
        </w:rPr>
        <w:t xml:space="preserve">ou, která je počtem </w:t>
      </w:r>
      <w:hyperlink r:id="rId9" w:tooltip="Klient (obchod)" w:history="1">
        <w:r w:rsidR="00177867" w:rsidRPr="004B708F">
          <w:rPr>
            <w:rFonts w:cstheme="minorHAnsi"/>
            <w:sz w:val="20"/>
            <w:szCs w:val="20"/>
          </w:rPr>
          <w:t>klientů</w:t>
        </w:r>
      </w:hyperlink>
      <w:r w:rsidR="00177867" w:rsidRPr="004B708F">
        <w:rPr>
          <w:rFonts w:cstheme="minorHAnsi"/>
          <w:sz w:val="20"/>
          <w:szCs w:val="20"/>
        </w:rPr>
        <w:t xml:space="preserve"> největší bankou v </w:t>
      </w:r>
      <w:hyperlink r:id="rId10" w:tooltip="Česko" w:history="1">
        <w:r w:rsidR="00177867" w:rsidRPr="004B708F">
          <w:rPr>
            <w:rFonts w:cstheme="minorHAnsi"/>
            <w:sz w:val="20"/>
            <w:szCs w:val="20"/>
          </w:rPr>
          <w:t>Česku</w:t>
        </w:r>
      </w:hyperlink>
      <w:r w:rsidR="00177867" w:rsidRPr="004B708F">
        <w:rPr>
          <w:rFonts w:cstheme="minorHAnsi"/>
          <w:sz w:val="20"/>
          <w:szCs w:val="20"/>
        </w:rPr>
        <w:t xml:space="preserve"> založená v roce 1825. Počet klientů banky je okolo 5 mil. Je součástí </w:t>
      </w:r>
      <w:hyperlink r:id="rId11" w:tooltip="Erste Bank" w:history="1">
        <w:proofErr w:type="spellStart"/>
        <w:r w:rsidR="00177867" w:rsidRPr="004B708F">
          <w:rPr>
            <w:rFonts w:cstheme="minorHAnsi"/>
            <w:sz w:val="20"/>
            <w:szCs w:val="20"/>
          </w:rPr>
          <w:t>Erste</w:t>
        </w:r>
        <w:proofErr w:type="spellEnd"/>
        <w:r w:rsidR="00177867" w:rsidRPr="004B708F">
          <w:rPr>
            <w:rFonts w:cstheme="minorHAnsi"/>
            <w:sz w:val="20"/>
            <w:szCs w:val="20"/>
          </w:rPr>
          <w:t xml:space="preserve"> Bank Group</w:t>
        </w:r>
      </w:hyperlink>
      <w:r>
        <w:rPr>
          <w:rFonts w:cstheme="minorHAnsi"/>
          <w:sz w:val="20"/>
          <w:szCs w:val="20"/>
        </w:rPr>
        <w:t xml:space="preserve"> s</w:t>
      </w:r>
      <w:r w:rsidR="00177867" w:rsidRPr="004B708F">
        <w:rPr>
          <w:rFonts w:cstheme="minorHAnsi"/>
          <w:sz w:val="20"/>
          <w:szCs w:val="20"/>
        </w:rPr>
        <w:t xml:space="preserve"> 17 miliony klienty v osmi evropských státech z celkovými aktivy v roce 2014 ve výši 903 mld. Kč. I k tomuto tématu budu ráda, když se vyjádříte. Tady Vás bude informovat podrobněji paní Ing. Jarmila Staňková.  </w:t>
      </w:r>
    </w:p>
    <w:p w:rsidR="00177867" w:rsidRPr="004B708F" w:rsidRDefault="00177867" w:rsidP="00177867">
      <w:pPr>
        <w:pStyle w:val="Bezmezer"/>
        <w:jc w:val="both"/>
        <w:rPr>
          <w:rFonts w:cstheme="minorHAnsi"/>
          <w:sz w:val="20"/>
          <w:szCs w:val="20"/>
        </w:rPr>
      </w:pPr>
    </w:p>
    <w:p w:rsidR="00177867" w:rsidRDefault="00177867" w:rsidP="00177867">
      <w:pPr>
        <w:pStyle w:val="Bezmezer"/>
        <w:jc w:val="both"/>
        <w:rPr>
          <w:rFonts w:cstheme="minorHAnsi"/>
          <w:sz w:val="20"/>
          <w:szCs w:val="20"/>
        </w:rPr>
      </w:pPr>
      <w:r w:rsidRPr="004B708F">
        <w:rPr>
          <w:rFonts w:cstheme="minorHAnsi"/>
          <w:sz w:val="20"/>
          <w:szCs w:val="20"/>
        </w:rPr>
        <w:t xml:space="preserve">                5) Opět upozorňuji i na změny -  Stavební bytové družstvo má povinnost dle čl. 27 Stanov SBD Jablonné nad Orlicí vést úplný seznam svých členů. Tento seznam je na SBD veden a je třeba provést kontrolu a doplnění. K tom</w:t>
      </w:r>
      <w:r w:rsidR="00300CA5">
        <w:rPr>
          <w:rFonts w:cstheme="minorHAnsi"/>
          <w:sz w:val="20"/>
          <w:szCs w:val="20"/>
        </w:rPr>
        <w:t xml:space="preserve">u budeme potřebovat vaši pomoc. </w:t>
      </w:r>
      <w:r w:rsidRPr="004B708F">
        <w:rPr>
          <w:rFonts w:cstheme="minorHAnsi"/>
          <w:sz w:val="20"/>
          <w:szCs w:val="20"/>
        </w:rPr>
        <w:t>K 31.</w:t>
      </w:r>
      <w:r w:rsidR="00300CA5">
        <w:rPr>
          <w:rFonts w:cstheme="minorHAnsi"/>
          <w:sz w:val="20"/>
          <w:szCs w:val="20"/>
        </w:rPr>
        <w:t xml:space="preserve"> </w:t>
      </w:r>
      <w:r w:rsidRPr="004B708F">
        <w:rPr>
          <w:rFonts w:cstheme="minorHAnsi"/>
          <w:sz w:val="20"/>
          <w:szCs w:val="20"/>
        </w:rPr>
        <w:t>12.</w:t>
      </w:r>
      <w:r w:rsidR="00300CA5">
        <w:rPr>
          <w:rFonts w:cstheme="minorHAnsi"/>
          <w:sz w:val="20"/>
          <w:szCs w:val="20"/>
        </w:rPr>
        <w:t xml:space="preserve"> </w:t>
      </w:r>
      <w:r w:rsidRPr="004B708F">
        <w:rPr>
          <w:rFonts w:cstheme="minorHAnsi"/>
          <w:sz w:val="20"/>
          <w:szCs w:val="20"/>
        </w:rPr>
        <w:t>2014 máme 45 bytů v osobním vlastnictví, 261 bytů ve vlastnictví SBD z toho 23 v podnájmu. Více o tom bude informovat paní Jana Bajgarová. Dochází stále k některým nepřehledným podnájemníkům z důvodu vlastníků bytů, kteří nám tyto informace neoznamují. Jsme povinni se řídit dle zákona č.326/1999 Sb. §</w:t>
      </w:r>
      <w:r w:rsidR="00951F10" w:rsidRPr="004B708F">
        <w:rPr>
          <w:rFonts w:cstheme="minorHAnsi"/>
          <w:sz w:val="20"/>
          <w:szCs w:val="20"/>
        </w:rPr>
        <w:t>99§102</w:t>
      </w:r>
      <w:r w:rsidRPr="004B708F">
        <w:rPr>
          <w:rFonts w:cstheme="minorHAnsi"/>
          <w:sz w:val="20"/>
          <w:szCs w:val="20"/>
        </w:rPr>
        <w:t xml:space="preserve">, §107, §156-157a. (Zákon o pobytu cizinců na území České republiky…), kde nám je dána povinnost </w:t>
      </w:r>
    </w:p>
    <w:p w:rsidR="00177867" w:rsidRPr="004B708F" w:rsidRDefault="00177867" w:rsidP="00177867">
      <w:pPr>
        <w:pStyle w:val="Bezmezer"/>
        <w:jc w:val="both"/>
        <w:rPr>
          <w:rFonts w:cstheme="minorHAnsi"/>
          <w:sz w:val="20"/>
          <w:szCs w:val="20"/>
        </w:rPr>
      </w:pPr>
      <w:r>
        <w:rPr>
          <w:rFonts w:cstheme="minorHAnsi"/>
          <w:sz w:val="20"/>
          <w:szCs w:val="20"/>
        </w:rPr>
        <w:t>n</w:t>
      </w:r>
      <w:r w:rsidRPr="004B708F">
        <w:rPr>
          <w:rFonts w:cstheme="minorHAnsi"/>
          <w:sz w:val="20"/>
          <w:szCs w:val="20"/>
        </w:rPr>
        <w:t>ahlašování cizinců ubytovaných v našich domech. Na SBD musela být nově zavedena „</w:t>
      </w:r>
      <w:r w:rsidR="00951F10" w:rsidRPr="004B708F">
        <w:rPr>
          <w:rFonts w:cstheme="minorHAnsi"/>
          <w:sz w:val="20"/>
          <w:szCs w:val="20"/>
        </w:rPr>
        <w:t>domovní kniha</w:t>
      </w:r>
      <w:r w:rsidRPr="004B708F">
        <w:rPr>
          <w:rFonts w:cstheme="minorHAnsi"/>
          <w:sz w:val="20"/>
          <w:szCs w:val="20"/>
        </w:rPr>
        <w:t>“, kde</w:t>
      </w:r>
      <w:r>
        <w:rPr>
          <w:rFonts w:cstheme="minorHAnsi"/>
          <w:sz w:val="20"/>
          <w:szCs w:val="20"/>
        </w:rPr>
        <w:t xml:space="preserve"> </w:t>
      </w:r>
      <w:r w:rsidRPr="004B708F">
        <w:rPr>
          <w:rFonts w:cstheme="minorHAnsi"/>
          <w:sz w:val="20"/>
          <w:szCs w:val="20"/>
        </w:rPr>
        <w:t xml:space="preserve">budou tito cizinci evidováni.  Vlastníci jednotky mají povinnost, jak uvádím níže, dle nového „Občanského zákoníku“ nahlašovat do tří dnů od ubytování nám, jako odpovědnému majiteli – za správu domu. Na každý dům bude zaslán seznam vlastníků, abychom dodrželi požadavky zákona. Postupně budeme zasílat aktualizace. Z výše uvedených důvodů je upravena podnájemní smlouva o odstavec: „Nájemce poskytuje pronájem za úplatu“ a dále, protože SBD je majitelem těchto bytů a dává souhlas k podnájmu, nebude se smět podnájemník nastěhovat do pronajatého bytu dříve až po odsouhlasení představenstvem. Chceme předejít pokutám, které by nám </w:t>
      </w:r>
      <w:r w:rsidR="00951F10" w:rsidRPr="004B708F">
        <w:rPr>
          <w:rFonts w:cstheme="minorHAnsi"/>
          <w:sz w:val="20"/>
          <w:szCs w:val="20"/>
        </w:rPr>
        <w:t>hrozily</w:t>
      </w:r>
      <w:r w:rsidRPr="004B708F">
        <w:rPr>
          <w:rFonts w:cstheme="minorHAnsi"/>
          <w:sz w:val="20"/>
          <w:szCs w:val="20"/>
        </w:rPr>
        <w:t>, jak je dále uváděno. Především v §156, část 2) jsou uvedeny výše pokut, které mohou být uloženy za nesplnění této povinnosti.</w:t>
      </w:r>
    </w:p>
    <w:p w:rsidR="00177867" w:rsidRPr="004B708F" w:rsidRDefault="00300CA5" w:rsidP="00177867">
      <w:pPr>
        <w:pStyle w:val="Bezmezer"/>
        <w:jc w:val="both"/>
        <w:rPr>
          <w:rFonts w:cstheme="minorHAnsi"/>
          <w:sz w:val="20"/>
          <w:szCs w:val="20"/>
        </w:rPr>
      </w:pPr>
      <w:r>
        <w:rPr>
          <w:rFonts w:cstheme="minorHAnsi"/>
          <w:sz w:val="20"/>
          <w:szCs w:val="20"/>
        </w:rPr>
        <w:t xml:space="preserve">                      Dále </w:t>
      </w:r>
      <w:r w:rsidR="00177867" w:rsidRPr="004B708F">
        <w:rPr>
          <w:rFonts w:cstheme="minorHAnsi"/>
          <w:sz w:val="20"/>
          <w:szCs w:val="20"/>
        </w:rPr>
        <w:t xml:space="preserve">VAK </w:t>
      </w:r>
      <w:proofErr w:type="spellStart"/>
      <w:r w:rsidR="00177867" w:rsidRPr="004B708F">
        <w:rPr>
          <w:rFonts w:cstheme="minorHAnsi"/>
          <w:sz w:val="20"/>
          <w:szCs w:val="20"/>
        </w:rPr>
        <w:t>a.s</w:t>
      </w:r>
      <w:proofErr w:type="spellEnd"/>
      <w:r w:rsidR="00177867" w:rsidRPr="004B708F">
        <w:rPr>
          <w:rFonts w:cstheme="minorHAnsi"/>
          <w:sz w:val="20"/>
          <w:szCs w:val="20"/>
        </w:rPr>
        <w:t xml:space="preserve"> Jablonné nad Orlicí, </w:t>
      </w:r>
      <w:r w:rsidR="00951F10" w:rsidRPr="004B708F">
        <w:rPr>
          <w:rFonts w:cstheme="minorHAnsi"/>
          <w:sz w:val="20"/>
          <w:szCs w:val="20"/>
        </w:rPr>
        <w:t>předložil k podpisu</w:t>
      </w:r>
      <w:r w:rsidR="00177867" w:rsidRPr="004B708F">
        <w:rPr>
          <w:rFonts w:cstheme="minorHAnsi"/>
          <w:sz w:val="20"/>
          <w:szCs w:val="20"/>
        </w:rPr>
        <w:t xml:space="preserve"> nové smlouvy, které již</w:t>
      </w:r>
      <w:r w:rsidR="00951F10">
        <w:rPr>
          <w:rFonts w:cstheme="minorHAnsi"/>
          <w:sz w:val="20"/>
          <w:szCs w:val="20"/>
        </w:rPr>
        <w:t xml:space="preserve"> </w:t>
      </w:r>
      <w:r w:rsidR="00177867" w:rsidRPr="004B708F">
        <w:rPr>
          <w:rFonts w:cstheme="minorHAnsi"/>
          <w:sz w:val="20"/>
          <w:szCs w:val="20"/>
        </w:rPr>
        <w:t>nezní na celé SBD Jablonné nad Orlicí, ale na každý dům zvlášť a zároveň žádá doplnit, kolik v každém domě žije obyvatel. Je to rozhodně pro ně velice důležitý údaj, protože se tím kryjí pro případ špatné pitné vody a pro potřebu přistavení množství vody v cisternách! Takže počty lidí v domech berte vážně</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w:t>
      </w:r>
      <w:r w:rsidR="00951F10" w:rsidRPr="004B708F">
        <w:rPr>
          <w:rFonts w:cstheme="minorHAnsi"/>
          <w:sz w:val="20"/>
          <w:szCs w:val="20"/>
        </w:rPr>
        <w:t>6) Z výše</w:t>
      </w:r>
      <w:r w:rsidRPr="004B708F">
        <w:rPr>
          <w:rFonts w:cstheme="minorHAnsi"/>
          <w:sz w:val="20"/>
          <w:szCs w:val="20"/>
        </w:rPr>
        <w:t xml:space="preserve"> uvedených důvodů upozorňuji na </w:t>
      </w:r>
      <w:r w:rsidR="00951F10" w:rsidRPr="004B708F">
        <w:rPr>
          <w:rFonts w:cstheme="minorHAnsi"/>
          <w:sz w:val="20"/>
          <w:szCs w:val="20"/>
        </w:rPr>
        <w:t>nový „Občanský</w:t>
      </w:r>
      <w:r w:rsidRPr="004B708F">
        <w:rPr>
          <w:rFonts w:cstheme="minorHAnsi"/>
          <w:sz w:val="20"/>
          <w:szCs w:val="20"/>
        </w:rPr>
        <w:t xml:space="preserve"> zákoník“ č.89/2012 </w:t>
      </w:r>
      <w:r w:rsidR="00951F10" w:rsidRPr="004B708F">
        <w:rPr>
          <w:rFonts w:cstheme="minorHAnsi"/>
          <w:sz w:val="20"/>
          <w:szCs w:val="20"/>
        </w:rPr>
        <w:t>Sb.</w:t>
      </w:r>
      <w:r w:rsidRPr="004B708F">
        <w:rPr>
          <w:rFonts w:cstheme="minorHAnsi"/>
          <w:sz w:val="20"/>
          <w:szCs w:val="20"/>
        </w:rPr>
        <w:t xml:space="preserve"> ze </w:t>
      </w:r>
      <w:proofErr w:type="gramStart"/>
      <w:r w:rsidRPr="004B708F">
        <w:rPr>
          <w:rFonts w:cstheme="minorHAnsi"/>
          <w:sz w:val="20"/>
          <w:szCs w:val="20"/>
        </w:rPr>
        <w:t>3.2.2012</w:t>
      </w:r>
      <w:proofErr w:type="gramEnd"/>
      <w:r w:rsidRPr="004B708F">
        <w:rPr>
          <w:rFonts w:cstheme="minorHAnsi"/>
          <w:sz w:val="20"/>
          <w:szCs w:val="20"/>
        </w:rPr>
        <w:t xml:space="preserve">, který vešel v platnost </w:t>
      </w:r>
      <w:r w:rsidR="00951F10" w:rsidRPr="004B708F">
        <w:rPr>
          <w:rFonts w:cstheme="minorHAnsi"/>
          <w:sz w:val="20"/>
          <w:szCs w:val="20"/>
        </w:rPr>
        <w:t>1. 4. 2014</w:t>
      </w:r>
      <w:r w:rsidRPr="004B708F">
        <w:rPr>
          <w:rFonts w:cstheme="minorHAnsi"/>
          <w:sz w:val="20"/>
          <w:szCs w:val="20"/>
        </w:rPr>
        <w:t xml:space="preserve">, který upravuje české soukromé právo. </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7) Další informace týkající se zrušení kabelové televize. Ta byla zrušena k datu 30.</w:t>
      </w:r>
      <w:r w:rsidR="00951F10">
        <w:rPr>
          <w:rFonts w:cstheme="minorHAnsi"/>
          <w:sz w:val="20"/>
          <w:szCs w:val="20"/>
        </w:rPr>
        <w:t xml:space="preserve"> </w:t>
      </w:r>
      <w:r w:rsidRPr="004B708F">
        <w:rPr>
          <w:rFonts w:cstheme="minorHAnsi"/>
          <w:sz w:val="20"/>
          <w:szCs w:val="20"/>
        </w:rPr>
        <w:t>6.</w:t>
      </w:r>
      <w:r w:rsidR="00951F10">
        <w:rPr>
          <w:rFonts w:cstheme="minorHAnsi"/>
          <w:sz w:val="20"/>
          <w:szCs w:val="20"/>
        </w:rPr>
        <w:t xml:space="preserve"> </w:t>
      </w:r>
      <w:r w:rsidRPr="004B708F">
        <w:rPr>
          <w:rFonts w:cstheme="minorHAnsi"/>
          <w:sz w:val="20"/>
          <w:szCs w:val="20"/>
        </w:rPr>
        <w:t>2014 Pavlem Motyčkou. D</w:t>
      </w:r>
      <w:r w:rsidRPr="004B708F">
        <w:rPr>
          <w:rFonts w:cstheme="minorHAnsi"/>
          <w:color w:val="000000"/>
          <w:sz w:val="20"/>
          <w:szCs w:val="20"/>
        </w:rPr>
        <w:t xml:space="preserve">le sdělení a seznamu techniky, umístěné v kotelně, mohu Vám předat názor, na její další využití, bude však dost ovlivněn tím, jak jsme zařízení udržovali v provozu a víme, že některé dílce sloužily velmi dlouhou dobu a jsou již svou funkčností tzv. přestárlé. Na jednotlivé dílce je následující názor: Paraboly s konvertory: paraboly jsou již zkorodované, konvertory jsou v provedení </w:t>
      </w:r>
      <w:proofErr w:type="spellStart"/>
      <w:r w:rsidRPr="004B708F">
        <w:rPr>
          <w:rFonts w:cstheme="minorHAnsi"/>
          <w:color w:val="000000"/>
          <w:sz w:val="20"/>
          <w:szCs w:val="20"/>
        </w:rPr>
        <w:t>Quatro</w:t>
      </w:r>
      <w:proofErr w:type="spellEnd"/>
      <w:r w:rsidRPr="004B708F">
        <w:rPr>
          <w:rFonts w:cstheme="minorHAnsi"/>
          <w:color w:val="000000"/>
          <w:sz w:val="20"/>
          <w:szCs w:val="20"/>
        </w:rPr>
        <w:t>, pro běžného uživatele nezajímavé.</w:t>
      </w:r>
      <w:r w:rsidR="00951F10">
        <w:rPr>
          <w:rFonts w:cstheme="minorHAnsi"/>
          <w:color w:val="000000"/>
          <w:sz w:val="20"/>
          <w:szCs w:val="20"/>
        </w:rPr>
        <w:t xml:space="preserve"> </w:t>
      </w:r>
      <w:r w:rsidRPr="004B708F">
        <w:rPr>
          <w:rFonts w:cstheme="minorHAnsi"/>
          <w:color w:val="000000"/>
          <w:sz w:val="20"/>
          <w:szCs w:val="20"/>
        </w:rPr>
        <w:t xml:space="preserve">Satelitní souprava Grundig: jedná se o </w:t>
      </w:r>
      <w:r w:rsidR="003F4078" w:rsidRPr="004B708F">
        <w:rPr>
          <w:rFonts w:cstheme="minorHAnsi"/>
          <w:color w:val="000000"/>
          <w:sz w:val="20"/>
          <w:szCs w:val="20"/>
        </w:rPr>
        <w:t>profesionální</w:t>
      </w:r>
      <w:r w:rsidRPr="004B708F">
        <w:rPr>
          <w:rFonts w:cstheme="minorHAnsi"/>
          <w:color w:val="000000"/>
          <w:sz w:val="20"/>
          <w:szCs w:val="20"/>
        </w:rPr>
        <w:t xml:space="preserve"> analogovou sestavu, která nemá pro běžného uživatele žádný význam. Tyto sestavy se nyní kvapem demontují ze všech stanic STA, o analog již není žádný zájem. Satelitní přijímače HUMAX, INERSTAR a HOMECAST: můžou být použity v běžném individuálním příjmu s vědomím, že byly nepřetržitě v provozu několik let, budou mít již hodně unavené zdroje. V případě jejich dosloužení u některého zájemce je však jejich hodnota vyjádřená v Kč zhruba 200,- Kč za jeden kus. Satelitní přijímače ATLANTA: sloužily k dekódování programů UNIVERSAL a DISCOVERY. Byly v nepřetržitém provozu rovněž několik let, jsou to jednoúčelové přístroje, nyní již jsou dekodéry zablokovány, poněvadž se za ně neplatí poplatky. Praktický význam nulový. Stanice DH8 TWIN: profesionální zařízení, platí totéž, co o soupravě GRUNDIG. Je to analogová sestava, o kterou již není zájem, stanice se demontují ve všech STA. </w:t>
      </w:r>
      <w:r w:rsidR="003F4078" w:rsidRPr="004B708F">
        <w:rPr>
          <w:rFonts w:cstheme="minorHAnsi"/>
          <w:color w:val="000000"/>
          <w:sz w:val="20"/>
          <w:szCs w:val="20"/>
        </w:rPr>
        <w:t>Zesilovač</w:t>
      </w:r>
      <w:r w:rsidRPr="004B708F">
        <w:rPr>
          <w:rFonts w:cstheme="minorHAnsi"/>
          <w:color w:val="000000"/>
          <w:sz w:val="20"/>
          <w:szCs w:val="20"/>
        </w:rPr>
        <w:t xml:space="preserve"> DANLAB: profesionální zesilovač, který byl však v provozu 12 let. Jeho zůstatková hodnota je téměř nulová, mohl by posloužit jako náhradní zesilovač do některé ze stanic STA, kde by se poškodil původní zesilovač. Ostatní komponenty, uvedené v sestavě inventur jsou dosud funkční na jednotlivých </w:t>
      </w:r>
      <w:r w:rsidR="003F4078" w:rsidRPr="004B708F">
        <w:rPr>
          <w:rFonts w:cstheme="minorHAnsi"/>
          <w:color w:val="000000"/>
          <w:sz w:val="20"/>
          <w:szCs w:val="20"/>
        </w:rPr>
        <w:t>bytových</w:t>
      </w:r>
      <w:r w:rsidRPr="004B708F">
        <w:rPr>
          <w:rFonts w:cstheme="minorHAnsi"/>
          <w:color w:val="000000"/>
          <w:sz w:val="20"/>
          <w:szCs w:val="20"/>
        </w:rPr>
        <w:t xml:space="preserve"> domech. Snad jsem částečně pomohl, myslím, že likvidace by bylo nejlepší řešení. Pokud budeme potřebovat bližší objasnění, je nám pan Motyčka k dispozici. </w:t>
      </w:r>
      <w:r w:rsidRPr="004B708F">
        <w:rPr>
          <w:rFonts w:cstheme="minorHAnsi"/>
          <w:sz w:val="20"/>
          <w:szCs w:val="20"/>
        </w:rPr>
        <w:t>Dáváme možnost všem, kteří by měli zájem o tuto sestavu, může si ji zdarma odvést. Upřednostňujeme celek. Nebude-li zájem do 31.</w:t>
      </w:r>
      <w:r w:rsidR="00951F10">
        <w:rPr>
          <w:rFonts w:cstheme="minorHAnsi"/>
          <w:sz w:val="20"/>
          <w:szCs w:val="20"/>
        </w:rPr>
        <w:t xml:space="preserve"> </w:t>
      </w:r>
      <w:r w:rsidRPr="004B708F">
        <w:rPr>
          <w:rFonts w:cstheme="minorHAnsi"/>
          <w:sz w:val="20"/>
          <w:szCs w:val="20"/>
        </w:rPr>
        <w:t xml:space="preserve">července 2015, budou všechny komponenty </w:t>
      </w:r>
      <w:r w:rsidRPr="004B708F">
        <w:rPr>
          <w:rFonts w:cstheme="minorHAnsi"/>
          <w:sz w:val="20"/>
          <w:szCs w:val="20"/>
        </w:rPr>
        <w:lastRenderedPageBreak/>
        <w:t xml:space="preserve">předány pro potřebu Radioklubu OK1KOK Jablonné nad Orlicí, kteří o ně zájem mají.  </w:t>
      </w:r>
      <w:r w:rsidR="003F4078" w:rsidRPr="004B708F">
        <w:rPr>
          <w:rFonts w:cstheme="minorHAnsi"/>
          <w:sz w:val="20"/>
          <w:szCs w:val="20"/>
        </w:rPr>
        <w:t>Dále firma</w:t>
      </w:r>
      <w:r w:rsidRPr="004B708F">
        <w:rPr>
          <w:rFonts w:cstheme="minorHAnsi"/>
          <w:sz w:val="20"/>
          <w:szCs w:val="20"/>
        </w:rPr>
        <w:t xml:space="preserve"> IBIS a ALBERON měly za povinnost k </w:t>
      </w:r>
      <w:r w:rsidR="003F4078" w:rsidRPr="004B708F">
        <w:rPr>
          <w:rFonts w:cstheme="minorHAnsi"/>
          <w:sz w:val="20"/>
          <w:szCs w:val="20"/>
        </w:rPr>
        <w:t>30. 6. 2015</w:t>
      </w:r>
      <w:r w:rsidRPr="004B708F">
        <w:rPr>
          <w:rFonts w:cstheme="minorHAnsi"/>
          <w:sz w:val="20"/>
          <w:szCs w:val="20"/>
        </w:rPr>
        <w:t xml:space="preserve"> sundat </w:t>
      </w: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z domů veškeré kabely. Tento úkol byl splněn. Smlouva s firmou IBIS a </w:t>
      </w:r>
      <w:proofErr w:type="spellStart"/>
      <w:r w:rsidRPr="004B708F">
        <w:rPr>
          <w:rFonts w:cstheme="minorHAnsi"/>
          <w:sz w:val="20"/>
          <w:szCs w:val="20"/>
        </w:rPr>
        <w:t>Alberon</w:t>
      </w:r>
      <w:proofErr w:type="spellEnd"/>
      <w:r w:rsidRPr="004B708F">
        <w:rPr>
          <w:rFonts w:cstheme="minorHAnsi"/>
          <w:sz w:val="20"/>
          <w:szCs w:val="20"/>
        </w:rPr>
        <w:t xml:space="preserve">  bude k tomuto datu zrušena. S firmou ALBERON bude sepsána nová smlouva na pronájem prostoru a spotřeby elektrické energie na umístění SWITCH v domech čp.</w:t>
      </w:r>
      <w:r w:rsidR="00300CA5">
        <w:rPr>
          <w:rFonts w:cstheme="minorHAnsi"/>
          <w:sz w:val="20"/>
          <w:szCs w:val="20"/>
        </w:rPr>
        <w:t xml:space="preserve"> </w:t>
      </w:r>
      <w:r w:rsidRPr="004B708F">
        <w:rPr>
          <w:rFonts w:cstheme="minorHAnsi"/>
          <w:sz w:val="20"/>
          <w:szCs w:val="20"/>
        </w:rPr>
        <w:t>563-564=HS411, 568-</w:t>
      </w:r>
    </w:p>
    <w:p w:rsidR="00177867" w:rsidRPr="004B708F" w:rsidRDefault="003F4078" w:rsidP="00177867">
      <w:pPr>
        <w:pStyle w:val="Bezmezer"/>
        <w:jc w:val="both"/>
        <w:rPr>
          <w:rFonts w:cstheme="minorHAnsi"/>
          <w:sz w:val="20"/>
          <w:szCs w:val="20"/>
        </w:rPr>
      </w:pPr>
      <w:r w:rsidRPr="004B708F">
        <w:rPr>
          <w:rFonts w:cstheme="minorHAnsi"/>
          <w:sz w:val="20"/>
          <w:szCs w:val="20"/>
        </w:rPr>
        <w:t>569=HS409, 570-572=HS416, 616-618=HS417,HS 418-Sobkovice a stožár na čp.</w:t>
      </w:r>
      <w:r w:rsidR="00300CA5">
        <w:rPr>
          <w:rFonts w:cstheme="minorHAnsi"/>
          <w:sz w:val="20"/>
          <w:szCs w:val="20"/>
        </w:rPr>
        <w:t xml:space="preserve"> </w:t>
      </w:r>
      <w:r w:rsidRPr="004B708F">
        <w:rPr>
          <w:rFonts w:cstheme="minorHAnsi"/>
          <w:sz w:val="20"/>
          <w:szCs w:val="20"/>
        </w:rPr>
        <w:t>565</w:t>
      </w:r>
      <w:r>
        <w:rPr>
          <w:rFonts w:cstheme="minorHAnsi"/>
          <w:sz w:val="20"/>
          <w:szCs w:val="20"/>
        </w:rPr>
        <w:t xml:space="preserve"> </w:t>
      </w:r>
      <w:r w:rsidR="00300CA5">
        <w:rPr>
          <w:rFonts w:cstheme="minorHAnsi"/>
          <w:sz w:val="20"/>
          <w:szCs w:val="20"/>
        </w:rPr>
        <w:t>-567=HS410 s datem</w:t>
      </w:r>
      <w:r w:rsidRPr="004B708F">
        <w:rPr>
          <w:rFonts w:cstheme="minorHAnsi"/>
          <w:sz w:val="20"/>
          <w:szCs w:val="20"/>
        </w:rPr>
        <w:t xml:space="preserve"> 1.</w:t>
      </w:r>
      <w:r>
        <w:rPr>
          <w:rFonts w:cstheme="minorHAnsi"/>
          <w:sz w:val="20"/>
          <w:szCs w:val="20"/>
        </w:rPr>
        <w:t xml:space="preserve"> </w:t>
      </w:r>
      <w:r w:rsidRPr="004B708F">
        <w:rPr>
          <w:rFonts w:cstheme="minorHAnsi"/>
          <w:sz w:val="20"/>
          <w:szCs w:val="20"/>
        </w:rPr>
        <w:t>7.</w:t>
      </w:r>
      <w:r>
        <w:rPr>
          <w:rFonts w:cstheme="minorHAnsi"/>
          <w:sz w:val="20"/>
          <w:szCs w:val="20"/>
        </w:rPr>
        <w:t xml:space="preserve"> </w:t>
      </w:r>
      <w:r w:rsidRPr="004B708F">
        <w:rPr>
          <w:rFonts w:cstheme="minorHAnsi"/>
          <w:sz w:val="20"/>
          <w:szCs w:val="20"/>
        </w:rPr>
        <w:t xml:space="preserve">2015. </w:t>
      </w:r>
      <w:r w:rsidR="00177867" w:rsidRPr="004B708F">
        <w:rPr>
          <w:rFonts w:cstheme="minorHAnsi"/>
          <w:sz w:val="20"/>
          <w:szCs w:val="20"/>
        </w:rPr>
        <w:t>S firmou IBIS bude také ke stejnému datu 1.</w:t>
      </w:r>
      <w:r w:rsidR="00951F10">
        <w:rPr>
          <w:rFonts w:cstheme="minorHAnsi"/>
          <w:sz w:val="20"/>
          <w:szCs w:val="20"/>
        </w:rPr>
        <w:t xml:space="preserve"> </w:t>
      </w:r>
      <w:r w:rsidR="00177867" w:rsidRPr="004B708F">
        <w:rPr>
          <w:rFonts w:cstheme="minorHAnsi"/>
          <w:sz w:val="20"/>
          <w:szCs w:val="20"/>
        </w:rPr>
        <w:t>7.</w:t>
      </w:r>
      <w:r w:rsidR="00951F10">
        <w:rPr>
          <w:rFonts w:cstheme="minorHAnsi"/>
          <w:sz w:val="20"/>
          <w:szCs w:val="20"/>
        </w:rPr>
        <w:t xml:space="preserve"> </w:t>
      </w:r>
      <w:r w:rsidR="00177867" w:rsidRPr="004B708F">
        <w:rPr>
          <w:rFonts w:cstheme="minorHAnsi"/>
          <w:sz w:val="20"/>
          <w:szCs w:val="20"/>
        </w:rPr>
        <w:t xml:space="preserve">2015 sepsána nová smlouva                                                                                  </w:t>
      </w:r>
    </w:p>
    <w:p w:rsidR="00177867" w:rsidRPr="004B708F" w:rsidRDefault="00177867" w:rsidP="00922ABF">
      <w:pPr>
        <w:pStyle w:val="Bezmezer"/>
        <w:jc w:val="both"/>
        <w:rPr>
          <w:rFonts w:cstheme="minorHAnsi"/>
          <w:sz w:val="20"/>
          <w:szCs w:val="20"/>
        </w:rPr>
      </w:pPr>
      <w:r w:rsidRPr="004B708F">
        <w:rPr>
          <w:rFonts w:cstheme="minorHAnsi"/>
          <w:sz w:val="20"/>
          <w:szCs w:val="20"/>
        </w:rPr>
        <w:t>na pronájem prostoru a spotřebu elektrické energie v domě čp.</w:t>
      </w:r>
      <w:r w:rsidR="00300CA5">
        <w:rPr>
          <w:rFonts w:cstheme="minorHAnsi"/>
          <w:sz w:val="20"/>
          <w:szCs w:val="20"/>
        </w:rPr>
        <w:t xml:space="preserve"> </w:t>
      </w:r>
      <w:r w:rsidRPr="004B708F">
        <w:rPr>
          <w:rFonts w:cstheme="minorHAnsi"/>
          <w:sz w:val="20"/>
          <w:szCs w:val="20"/>
        </w:rPr>
        <w:t>411-413=HS404. Může být ještě upřesněno.</w:t>
      </w: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8) Dle zákona č. 406/2000 Sb. ze dne </w:t>
      </w:r>
      <w:r w:rsidR="003F4078" w:rsidRPr="004B708F">
        <w:rPr>
          <w:rFonts w:cstheme="minorHAnsi"/>
          <w:sz w:val="20"/>
          <w:szCs w:val="20"/>
        </w:rPr>
        <w:t>25. října</w:t>
      </w:r>
      <w:r w:rsidRPr="004B708F">
        <w:rPr>
          <w:rFonts w:cstheme="minorHAnsi"/>
          <w:sz w:val="20"/>
          <w:szCs w:val="20"/>
        </w:rPr>
        <w:t xml:space="preserve"> 2000 §7 jsme měli povinnost nechat zpracovat energetické štítky, které mají být v našem případě v platnosti od </w:t>
      </w:r>
      <w:r w:rsidR="003F4078" w:rsidRPr="004B708F">
        <w:rPr>
          <w:rFonts w:cstheme="minorHAnsi"/>
          <w:sz w:val="20"/>
          <w:szCs w:val="20"/>
        </w:rPr>
        <w:t>1. 1. 2016</w:t>
      </w:r>
      <w:r w:rsidRPr="004B708F">
        <w:rPr>
          <w:rFonts w:cstheme="minorHAnsi"/>
          <w:sz w:val="20"/>
          <w:szCs w:val="20"/>
        </w:rPr>
        <w:t xml:space="preserve">. Tuto povinnost máme splněnou. Energetické štítky jsou uloženy v kanceláři SBD Jablonné nad Orlicí. Takže každý, kdo bude prodávat nebo převádět byt může požádat o kopii tohoto dokladu, který se musí </w:t>
      </w:r>
      <w:r w:rsidR="003F4078" w:rsidRPr="004B708F">
        <w:rPr>
          <w:rFonts w:cstheme="minorHAnsi"/>
          <w:sz w:val="20"/>
          <w:szCs w:val="20"/>
        </w:rPr>
        <w:t>obsahovat ověřený</w:t>
      </w:r>
      <w:r w:rsidRPr="004B708F">
        <w:rPr>
          <w:rFonts w:cstheme="minorHAnsi"/>
          <w:sz w:val="20"/>
          <w:szCs w:val="20"/>
        </w:rPr>
        <w:t xml:space="preserve"> podpis. </w:t>
      </w:r>
    </w:p>
    <w:p w:rsidR="00177867" w:rsidRPr="004B708F" w:rsidRDefault="00177867" w:rsidP="00177867">
      <w:pPr>
        <w:pStyle w:val="Bezmezer"/>
        <w:ind w:left="4320"/>
        <w:jc w:val="both"/>
        <w:rPr>
          <w:rFonts w:cstheme="minorHAnsi"/>
          <w:sz w:val="20"/>
          <w:szCs w:val="20"/>
        </w:rPr>
      </w:pPr>
      <w:r w:rsidRPr="004B708F">
        <w:rPr>
          <w:rFonts w:cstheme="minorHAnsi"/>
          <w:sz w:val="20"/>
          <w:szCs w:val="20"/>
        </w:rPr>
        <w:t>-</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9) Revize elektrické energie ve společných prostorách domů jsou provedeny a doklady založeny v kanceláři SBD Jablonné nad Orlicí. </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10) Kontrola hromosvodů je provedena na domech, kde byla prováděna oprava střechy. </w:t>
      </w:r>
      <w:proofErr w:type="gramStart"/>
      <w:r w:rsidRPr="004B708F">
        <w:rPr>
          <w:rFonts w:cstheme="minorHAnsi"/>
          <w:sz w:val="20"/>
          <w:szCs w:val="20"/>
        </w:rPr>
        <w:t>tzn.</w:t>
      </w:r>
      <w:proofErr w:type="gramEnd"/>
      <w:r w:rsidRPr="004B708F">
        <w:rPr>
          <w:rFonts w:cstheme="minorHAnsi"/>
          <w:sz w:val="20"/>
          <w:szCs w:val="20"/>
        </w:rPr>
        <w:t xml:space="preserve"> čp.563-564=HS411 a čp.414-416=HS405. Ostatní domy budou provedeny dle plánu revizního technika pana Novotného.</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11) Revize hasicích přístrojů a kotelen je prováděna ve stanovených termínech, Topičům budou předány nové pracovní náplně dle zákona č.91/1993 </w:t>
      </w:r>
      <w:r w:rsidR="003F4078" w:rsidRPr="004B708F">
        <w:rPr>
          <w:rFonts w:cstheme="minorHAnsi"/>
          <w:sz w:val="20"/>
          <w:szCs w:val="20"/>
        </w:rPr>
        <w:t>Sb.</w:t>
      </w:r>
      <w:r w:rsidRPr="004B708F">
        <w:rPr>
          <w:rFonts w:cstheme="minorHAnsi"/>
          <w:sz w:val="20"/>
          <w:szCs w:val="20"/>
        </w:rPr>
        <w:t xml:space="preserve"> ze dne </w:t>
      </w:r>
      <w:r w:rsidR="003F4078" w:rsidRPr="004B708F">
        <w:rPr>
          <w:rFonts w:cstheme="minorHAnsi"/>
          <w:sz w:val="20"/>
          <w:szCs w:val="20"/>
        </w:rPr>
        <w:t>12. 2. 1993</w:t>
      </w:r>
      <w:r w:rsidRPr="004B708F">
        <w:rPr>
          <w:rFonts w:cstheme="minorHAnsi"/>
          <w:sz w:val="20"/>
          <w:szCs w:val="20"/>
        </w:rPr>
        <w:t>. Zprávu předloží pan Jiří Dudek.</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12) Revize komínů, které jsou napojeny na krby a americká kamna, musí každoročně předkládat majitelé těchto topných těles (</w:t>
      </w:r>
      <w:r w:rsidR="003F4078" w:rsidRPr="004B708F">
        <w:rPr>
          <w:rFonts w:cstheme="minorHAnsi"/>
          <w:sz w:val="20"/>
          <w:szCs w:val="20"/>
        </w:rPr>
        <w:t>čp. 618</w:t>
      </w:r>
      <w:r w:rsidRPr="004B708F">
        <w:rPr>
          <w:rFonts w:cstheme="minorHAnsi"/>
          <w:sz w:val="20"/>
          <w:szCs w:val="20"/>
        </w:rPr>
        <w:t xml:space="preserve">-HS417=paní Lesáková Milena, </w:t>
      </w:r>
      <w:r w:rsidR="003F4078" w:rsidRPr="004B708F">
        <w:rPr>
          <w:rFonts w:cstheme="minorHAnsi"/>
          <w:sz w:val="20"/>
          <w:szCs w:val="20"/>
        </w:rPr>
        <w:t>čp. 571</w:t>
      </w:r>
      <w:r w:rsidRPr="004B708F">
        <w:rPr>
          <w:rFonts w:cstheme="minorHAnsi"/>
          <w:sz w:val="20"/>
          <w:szCs w:val="20"/>
        </w:rPr>
        <w:t xml:space="preserve">-HS416,pan Hovad a paní Ditrichová, </w:t>
      </w:r>
      <w:r w:rsidR="003F4078" w:rsidRPr="004B708F">
        <w:rPr>
          <w:rFonts w:cstheme="minorHAnsi"/>
          <w:sz w:val="20"/>
          <w:szCs w:val="20"/>
        </w:rPr>
        <w:t>čp. 565</w:t>
      </w:r>
      <w:r w:rsidRPr="004B708F">
        <w:rPr>
          <w:rFonts w:cstheme="minorHAnsi"/>
          <w:sz w:val="20"/>
          <w:szCs w:val="20"/>
        </w:rPr>
        <w:t xml:space="preserve">-HS410, pan </w:t>
      </w:r>
      <w:proofErr w:type="spellStart"/>
      <w:r w:rsidRPr="004B708F">
        <w:rPr>
          <w:rFonts w:cstheme="minorHAnsi"/>
          <w:sz w:val="20"/>
          <w:szCs w:val="20"/>
        </w:rPr>
        <w:t>Kozl</w:t>
      </w:r>
      <w:proofErr w:type="spellEnd"/>
      <w:r w:rsidRPr="004B708F">
        <w:rPr>
          <w:rFonts w:cstheme="minorHAnsi"/>
          <w:sz w:val="20"/>
          <w:szCs w:val="20"/>
        </w:rPr>
        <w:t xml:space="preserve">). Ostatní komíny </w:t>
      </w:r>
      <w:r w:rsidR="003F4078" w:rsidRPr="004B708F">
        <w:rPr>
          <w:rFonts w:cstheme="minorHAnsi"/>
          <w:sz w:val="20"/>
          <w:szCs w:val="20"/>
        </w:rPr>
        <w:t>nejsou</w:t>
      </w:r>
      <w:r w:rsidRPr="004B708F">
        <w:rPr>
          <w:rFonts w:cstheme="minorHAnsi"/>
          <w:sz w:val="20"/>
          <w:szCs w:val="20"/>
        </w:rPr>
        <w:t xml:space="preserve"> využívána a tak revize není třeba. </w:t>
      </w:r>
    </w:p>
    <w:p w:rsidR="00177867" w:rsidRPr="004B708F" w:rsidRDefault="00177867" w:rsidP="00177867">
      <w:pPr>
        <w:pStyle w:val="Bezmezer"/>
        <w:jc w:val="both"/>
        <w:rPr>
          <w:rFonts w:cstheme="minorHAnsi"/>
          <w:sz w:val="20"/>
          <w:szCs w:val="20"/>
        </w:rPr>
      </w:pPr>
    </w:p>
    <w:p w:rsidR="00177867" w:rsidRPr="004B708F" w:rsidRDefault="00177867" w:rsidP="00177867">
      <w:pPr>
        <w:spacing w:after="0" w:line="240" w:lineRule="auto"/>
        <w:jc w:val="both"/>
        <w:rPr>
          <w:rFonts w:eastAsia="Times New Roman" w:cstheme="minorHAnsi"/>
          <w:color w:val="000000"/>
          <w:sz w:val="20"/>
          <w:szCs w:val="20"/>
          <w:lang w:eastAsia="cs-CZ"/>
        </w:rPr>
      </w:pPr>
      <w:r w:rsidRPr="004B708F">
        <w:rPr>
          <w:rFonts w:cstheme="minorHAnsi"/>
          <w:sz w:val="20"/>
          <w:szCs w:val="20"/>
        </w:rPr>
        <w:t xml:space="preserve">                  </w:t>
      </w:r>
      <w:r w:rsidR="003F4078" w:rsidRPr="004B708F">
        <w:rPr>
          <w:rFonts w:cstheme="minorHAnsi"/>
          <w:sz w:val="20"/>
          <w:szCs w:val="20"/>
        </w:rPr>
        <w:t>13) Zákon</w:t>
      </w:r>
      <w:r w:rsidRPr="004B708F">
        <w:rPr>
          <w:rFonts w:cstheme="minorHAnsi"/>
          <w:sz w:val="20"/>
          <w:szCs w:val="20"/>
        </w:rPr>
        <w:t xml:space="preserve"> č. 318/2012 Sb. s platností od 01. 01. 2013 nikdo nezměnil, takže měřiče tepla nebo indikátory topných nákladů musely být instalovány do </w:t>
      </w:r>
      <w:r w:rsidR="003F4078" w:rsidRPr="004B708F">
        <w:rPr>
          <w:rFonts w:cstheme="minorHAnsi"/>
          <w:sz w:val="20"/>
          <w:szCs w:val="20"/>
        </w:rPr>
        <w:t>31. 12. 2014</w:t>
      </w:r>
      <w:r w:rsidRPr="004B708F">
        <w:rPr>
          <w:rFonts w:cstheme="minorHAnsi"/>
          <w:sz w:val="20"/>
          <w:szCs w:val="20"/>
        </w:rPr>
        <w:t xml:space="preserve">. Platí stále jen rozúčtování 50:50 nebo 60:40 nebo zákon č.67/2013 §6. K tomuto dni máme ve všech domech, kromě HS 417 (čp. 616-618) měřiče </w:t>
      </w:r>
      <w:r w:rsidR="003F4078" w:rsidRPr="004B708F">
        <w:rPr>
          <w:rFonts w:cstheme="minorHAnsi"/>
          <w:sz w:val="20"/>
          <w:szCs w:val="20"/>
        </w:rPr>
        <w:t>nainstalovány. (jsou</w:t>
      </w:r>
      <w:r w:rsidRPr="004B708F">
        <w:rPr>
          <w:rFonts w:cstheme="minorHAnsi"/>
          <w:sz w:val="20"/>
          <w:szCs w:val="20"/>
        </w:rPr>
        <w:t xml:space="preserve"> také nainstalovány v květnu 2015). V </w:t>
      </w:r>
      <w:r w:rsidR="003F4078" w:rsidRPr="004B708F">
        <w:rPr>
          <w:rFonts w:cstheme="minorHAnsi"/>
          <w:sz w:val="20"/>
          <w:szCs w:val="20"/>
        </w:rPr>
        <w:t>posledním domě</w:t>
      </w:r>
      <w:r w:rsidRPr="004B708F">
        <w:rPr>
          <w:rFonts w:cstheme="minorHAnsi"/>
          <w:sz w:val="20"/>
          <w:szCs w:val="20"/>
        </w:rPr>
        <w:t xml:space="preserve"> se obyvatelé nemohou dohodnout z důvodu existence zákona č. 67/2013 ze dne </w:t>
      </w:r>
      <w:r w:rsidR="003F4078" w:rsidRPr="004B708F">
        <w:rPr>
          <w:rFonts w:cstheme="minorHAnsi"/>
          <w:sz w:val="20"/>
          <w:szCs w:val="20"/>
        </w:rPr>
        <w:t>19. 2. 2013</w:t>
      </w:r>
      <w:r w:rsidRPr="004B708F">
        <w:rPr>
          <w:rFonts w:cstheme="minorHAnsi"/>
          <w:sz w:val="20"/>
          <w:szCs w:val="20"/>
        </w:rPr>
        <w:t>. Tento zákon dává možnost jiného rozúčtování uvedeno v § 6 (viz.:</w:t>
      </w:r>
      <w:r w:rsidRPr="004B708F">
        <w:rPr>
          <w:rFonts w:eastAsia="Times New Roman" w:cstheme="minorHAnsi"/>
          <w:bCs/>
          <w:sz w:val="20"/>
          <w:szCs w:val="20"/>
          <w:lang w:eastAsia="cs-CZ"/>
        </w:rPr>
        <w:t xml:space="preserve"> 1)</w:t>
      </w:r>
      <w:r w:rsidRPr="004B708F">
        <w:rPr>
          <w:rFonts w:cstheme="minorHAnsi"/>
          <w:sz w:val="20"/>
          <w:szCs w:val="20"/>
          <w:lang w:eastAsia="cs-CZ"/>
        </w:rPr>
        <w:t>Náklady na dodávku tepla a centralizované poskytování teplé vody se rozúčtují na základě ujednání poskytovatele služeb se všemi nájemci v domě, u družstevních bytů na základě ujednání družstva se všemi nájemci v domě, kteří jsou zároveň členy družstva, u společenství ujednáním všech vlastníků jednotek. Změna způsobu rozúčtování nákladů na dodávku tepla a centralizované poskytování teplé vody je možná vždy až po uplynutí zúčtovacího období.</w:t>
      </w:r>
      <w:r w:rsidRPr="004B708F">
        <w:rPr>
          <w:rFonts w:eastAsia="Times New Roman" w:cstheme="minorHAnsi"/>
          <w:bCs/>
          <w:color w:val="000000"/>
          <w:sz w:val="20"/>
          <w:szCs w:val="20"/>
          <w:lang w:eastAsia="cs-CZ"/>
        </w:rPr>
        <w:t xml:space="preserve"> (2)</w:t>
      </w:r>
      <w:r w:rsidRPr="004B708F">
        <w:rPr>
          <w:rFonts w:eastAsia="Times New Roman" w:cstheme="minorHAnsi"/>
          <w:color w:val="000000"/>
          <w:sz w:val="20"/>
          <w:szCs w:val="20"/>
          <w:lang w:eastAsia="cs-CZ"/>
        </w:rPr>
        <w:t xml:space="preserve"> Nedojde-li k ujednání, rozúčtují se náklady uvedené v odstavci 1 podle právního předpisu, kterým se stanoví pravidla pro rozúčtování nákladů na tepelnou energii pro vytápění a nákladů na poskytování teplé užitkové vody mezi konečné spotřebitele). Podmínka, musí se dohodnout všichni v domě. (Poznámka: Zákon č.104/2015 Sb. ze dne </w:t>
      </w:r>
      <w:r w:rsidR="003F4078" w:rsidRPr="004B708F">
        <w:rPr>
          <w:rFonts w:eastAsia="Times New Roman" w:cstheme="minorHAnsi"/>
          <w:color w:val="000000"/>
          <w:sz w:val="20"/>
          <w:szCs w:val="20"/>
          <w:lang w:eastAsia="cs-CZ"/>
        </w:rPr>
        <w:t>10. 4. 2015</w:t>
      </w:r>
      <w:r w:rsidRPr="004B708F">
        <w:rPr>
          <w:rFonts w:eastAsia="Times New Roman" w:cstheme="minorHAnsi"/>
          <w:color w:val="000000"/>
          <w:sz w:val="20"/>
          <w:szCs w:val="20"/>
          <w:lang w:eastAsia="cs-CZ"/>
        </w:rPr>
        <w:t xml:space="preserve"> s účinností </w:t>
      </w:r>
      <w:r w:rsidR="003F4078" w:rsidRPr="004B708F">
        <w:rPr>
          <w:rFonts w:eastAsia="Times New Roman" w:cstheme="minorHAnsi"/>
          <w:color w:val="000000"/>
          <w:sz w:val="20"/>
          <w:szCs w:val="20"/>
          <w:lang w:eastAsia="cs-CZ"/>
        </w:rPr>
        <w:t>1. 1. 2016</w:t>
      </w:r>
      <w:r w:rsidRPr="004B708F">
        <w:rPr>
          <w:rFonts w:eastAsia="Times New Roman" w:cstheme="minorHAnsi"/>
          <w:color w:val="000000"/>
          <w:sz w:val="20"/>
          <w:szCs w:val="20"/>
          <w:lang w:eastAsia="cs-CZ"/>
        </w:rPr>
        <w:t xml:space="preserve"> mění zákon č.67/2013 Sb. především §6). </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14) Naše bolest – 50% platby z rozhodnutí Rady a Zastupitelstva města Jablonné nad Orlicí. Po všech možných i </w:t>
      </w:r>
      <w:r w:rsidR="003F4078" w:rsidRPr="004B708F">
        <w:rPr>
          <w:rFonts w:cstheme="minorHAnsi"/>
          <w:sz w:val="20"/>
          <w:szCs w:val="20"/>
        </w:rPr>
        <w:t>nemožných jednáních</w:t>
      </w:r>
      <w:r w:rsidRPr="004B708F">
        <w:rPr>
          <w:rFonts w:cstheme="minorHAnsi"/>
          <w:sz w:val="20"/>
          <w:szCs w:val="20"/>
        </w:rPr>
        <w:t xml:space="preserve"> se starostou a místostarostou města jsme obdrželi dne </w:t>
      </w:r>
      <w:r w:rsidR="003F4078" w:rsidRPr="004B708F">
        <w:rPr>
          <w:rFonts w:cstheme="minorHAnsi"/>
          <w:sz w:val="20"/>
          <w:szCs w:val="20"/>
        </w:rPr>
        <w:t>13. 2. 2015</w:t>
      </w:r>
      <w:r w:rsidRPr="004B708F">
        <w:rPr>
          <w:rFonts w:cstheme="minorHAnsi"/>
          <w:sz w:val="20"/>
          <w:szCs w:val="20"/>
        </w:rPr>
        <w:t xml:space="preserve"> dopis, ve kterém nám odpovídají na naše požadavky a sdělují nám, že rada města a zastupitelstvo touto zásadou řídilo a bude i nadále řídit. Pokud bude požadovat zrušení nebo úpravu zásady financování </w:t>
      </w:r>
      <w:proofErr w:type="spellStart"/>
      <w:r w:rsidRPr="004B708F">
        <w:rPr>
          <w:rFonts w:cstheme="minorHAnsi"/>
          <w:sz w:val="20"/>
          <w:szCs w:val="20"/>
        </w:rPr>
        <w:t>pochůzných</w:t>
      </w:r>
      <w:proofErr w:type="spellEnd"/>
      <w:r w:rsidRPr="004B708F">
        <w:rPr>
          <w:rFonts w:cstheme="minorHAnsi"/>
          <w:sz w:val="20"/>
          <w:szCs w:val="20"/>
        </w:rPr>
        <w:t xml:space="preserve"> ploch, je prý jednou z možností uplatnit návrh SBD prostřednictvím některého zastupitele, který předloží ústně nebo písemně požadavek o zařazení tohoto návrhu do programu jednání zastupitelstva města. Druhou možností je písemně oslovit radu města, aby úpravu popřípadě zrušení návrhu zařadila do programu ZM.</w:t>
      </w: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Na představenstvu jsme se rozhodli, že máme-li jednat s vrcholným orgánem </w:t>
      </w:r>
      <w:r w:rsidR="003F4078" w:rsidRPr="004B708F">
        <w:rPr>
          <w:rFonts w:cstheme="minorHAnsi"/>
          <w:sz w:val="20"/>
          <w:szCs w:val="20"/>
        </w:rPr>
        <w:t>města Jablonné</w:t>
      </w:r>
      <w:r w:rsidRPr="004B708F">
        <w:rPr>
          <w:rFonts w:cstheme="minorHAnsi"/>
          <w:sz w:val="20"/>
          <w:szCs w:val="20"/>
        </w:rPr>
        <w:t xml:space="preserve"> nad Orlicí, což je zastupitelstvo města, bylo by vhodné abychom mohli jako </w:t>
      </w: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představitelé mluvit jménem našeho vrcholného orgánu SBD, </w:t>
      </w:r>
      <w:r w:rsidR="003F4078" w:rsidRPr="004B708F">
        <w:rPr>
          <w:rFonts w:cstheme="minorHAnsi"/>
          <w:sz w:val="20"/>
          <w:szCs w:val="20"/>
        </w:rPr>
        <w:t>což je</w:t>
      </w:r>
      <w:r w:rsidRPr="004B708F">
        <w:rPr>
          <w:rFonts w:cstheme="minorHAnsi"/>
          <w:sz w:val="20"/>
          <w:szCs w:val="20"/>
        </w:rPr>
        <w:t xml:space="preserve"> shromáždění delegátů. </w:t>
      </w:r>
      <w:proofErr w:type="gramStart"/>
      <w:r w:rsidRPr="004B708F">
        <w:rPr>
          <w:rFonts w:cstheme="minorHAnsi"/>
          <w:sz w:val="20"/>
          <w:szCs w:val="20"/>
        </w:rPr>
        <w:t>Obracíme</w:t>
      </w:r>
      <w:proofErr w:type="gramEnd"/>
      <w:r w:rsidRPr="004B708F">
        <w:rPr>
          <w:rFonts w:cstheme="minorHAnsi"/>
          <w:sz w:val="20"/>
          <w:szCs w:val="20"/>
        </w:rPr>
        <w:t xml:space="preserve"> se na Vás proto se žádostí o udělení plné</w:t>
      </w:r>
      <w:r w:rsidR="00300CA5">
        <w:rPr>
          <w:rFonts w:cstheme="minorHAnsi"/>
          <w:sz w:val="20"/>
          <w:szCs w:val="20"/>
        </w:rPr>
        <w:t xml:space="preserve"> moci jednat jménem dnešního SD, </w:t>
      </w:r>
      <w:proofErr w:type="gramStart"/>
      <w:r w:rsidRPr="004B708F">
        <w:rPr>
          <w:rFonts w:cstheme="minorHAnsi"/>
          <w:sz w:val="20"/>
          <w:szCs w:val="20"/>
        </w:rPr>
        <w:t>které</w:t>
      </w:r>
      <w:proofErr w:type="gramEnd"/>
      <w:r w:rsidRPr="004B708F">
        <w:rPr>
          <w:rFonts w:cstheme="minorHAnsi"/>
          <w:sz w:val="20"/>
          <w:szCs w:val="20"/>
        </w:rPr>
        <w:t xml:space="preserve"> </w:t>
      </w:r>
    </w:p>
    <w:p w:rsidR="00177867" w:rsidRPr="004B708F" w:rsidRDefault="00177867" w:rsidP="00177867">
      <w:pPr>
        <w:pStyle w:val="Bezmezer"/>
        <w:jc w:val="both"/>
        <w:rPr>
          <w:rFonts w:cstheme="minorHAnsi"/>
          <w:sz w:val="20"/>
          <w:szCs w:val="20"/>
        </w:rPr>
      </w:pPr>
      <w:r w:rsidRPr="004B708F">
        <w:rPr>
          <w:rFonts w:cstheme="minorHAnsi"/>
          <w:sz w:val="20"/>
          <w:szCs w:val="20"/>
        </w:rPr>
        <w:lastRenderedPageBreak/>
        <w:t xml:space="preserve">s touto záležitostí souhlasí. Dáváme proto (pokud bude v diskusi kladné vyjádření a hlasování), aby to bylo zakotveno v usnesení z dnešního shromáždění.  </w:t>
      </w:r>
    </w:p>
    <w:p w:rsidR="00177867" w:rsidRPr="004B708F" w:rsidRDefault="00177867" w:rsidP="00177867">
      <w:pPr>
        <w:pStyle w:val="Bezmezer"/>
        <w:jc w:val="both"/>
        <w:rPr>
          <w:rFonts w:cstheme="minorHAnsi"/>
          <w:sz w:val="20"/>
          <w:szCs w:val="20"/>
        </w:rPr>
      </w:pP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V závěru mi dovolte poděkovat všem přítomným delegátům za jejich odpovědnou práci a zároveň je upozo</w:t>
      </w:r>
      <w:r w:rsidR="00A04082">
        <w:rPr>
          <w:rFonts w:cstheme="minorHAnsi"/>
          <w:sz w:val="20"/>
          <w:szCs w:val="20"/>
        </w:rPr>
        <w:t>r</w:t>
      </w:r>
      <w:r w:rsidRPr="004B708F">
        <w:rPr>
          <w:rFonts w:cstheme="minorHAnsi"/>
          <w:sz w:val="20"/>
          <w:szCs w:val="20"/>
        </w:rPr>
        <w:t xml:space="preserve">ňuji, že příští rok bude rokem volebním, tedy je třeba se zamyslet, koho navrhnete do představenstva SBD Jablonné nad Orlicí.  </w:t>
      </w:r>
    </w:p>
    <w:p w:rsidR="00177867" w:rsidRPr="004B708F" w:rsidRDefault="00177867" w:rsidP="00177867">
      <w:pPr>
        <w:pStyle w:val="Bezmezer"/>
        <w:jc w:val="both"/>
        <w:rPr>
          <w:rFonts w:cstheme="minorHAnsi"/>
          <w:sz w:val="20"/>
          <w:szCs w:val="20"/>
        </w:rPr>
      </w:pPr>
      <w:r w:rsidRPr="004B708F">
        <w:rPr>
          <w:rFonts w:cstheme="minorHAnsi"/>
          <w:sz w:val="20"/>
          <w:szCs w:val="20"/>
        </w:rPr>
        <w:t xml:space="preserve">                   Děkuji za pozornost.</w:t>
      </w:r>
    </w:p>
    <w:p w:rsidR="00177867" w:rsidRPr="004B708F" w:rsidRDefault="00177867" w:rsidP="00177867">
      <w:pPr>
        <w:pStyle w:val="Bezmezer"/>
        <w:jc w:val="both"/>
        <w:rPr>
          <w:rFonts w:cstheme="minorHAnsi"/>
          <w:sz w:val="20"/>
          <w:szCs w:val="20"/>
        </w:rPr>
      </w:pPr>
    </w:p>
    <w:p w:rsidR="00177867" w:rsidRDefault="00177867" w:rsidP="00177867">
      <w:pPr>
        <w:pStyle w:val="Bezmezer"/>
        <w:jc w:val="both"/>
        <w:rPr>
          <w:rFonts w:cstheme="minorHAnsi"/>
          <w:sz w:val="20"/>
          <w:szCs w:val="20"/>
        </w:rPr>
      </w:pPr>
      <w:r w:rsidRPr="004B708F">
        <w:rPr>
          <w:rFonts w:cstheme="minorHAnsi"/>
          <w:sz w:val="20"/>
          <w:szCs w:val="20"/>
        </w:rPr>
        <w:t xml:space="preserve">                                                Marie Lesáková, předsedkyně předst</w:t>
      </w:r>
      <w:r w:rsidR="00922ABF">
        <w:rPr>
          <w:rFonts w:cstheme="minorHAnsi"/>
          <w:sz w:val="20"/>
          <w:szCs w:val="20"/>
        </w:rPr>
        <w:t>avenstva SBD Jablonné nad Orlic</w:t>
      </w:r>
      <w:r w:rsidR="00DB12B2">
        <w:rPr>
          <w:rFonts w:cstheme="minorHAnsi"/>
          <w:sz w:val="20"/>
          <w:szCs w:val="20"/>
        </w:rPr>
        <w:t>í</w:t>
      </w:r>
      <w:r w:rsidR="00922ABF">
        <w:rPr>
          <w:rFonts w:cstheme="minorHAnsi"/>
          <w:sz w:val="20"/>
          <w:szCs w:val="20"/>
        </w:rPr>
        <w:t>.</w:t>
      </w:r>
    </w:p>
    <w:p w:rsidR="00DB12B2" w:rsidRDefault="00DB12B2" w:rsidP="00177867">
      <w:pPr>
        <w:pStyle w:val="Bezmezer"/>
        <w:jc w:val="both"/>
        <w:rPr>
          <w:rFonts w:cstheme="minorHAnsi"/>
          <w:sz w:val="20"/>
          <w:szCs w:val="20"/>
        </w:rPr>
      </w:pPr>
    </w:p>
    <w:p w:rsidR="00DB12B2" w:rsidRDefault="00DB12B2" w:rsidP="00177867">
      <w:pPr>
        <w:pStyle w:val="Bezmezer"/>
        <w:jc w:val="both"/>
        <w:rPr>
          <w:rFonts w:cstheme="minorHAnsi"/>
          <w:sz w:val="20"/>
          <w:szCs w:val="20"/>
        </w:rPr>
      </w:pPr>
    </w:p>
    <w:p w:rsidR="00DB12B2" w:rsidRDefault="00DB12B2" w:rsidP="00177867">
      <w:pPr>
        <w:pStyle w:val="Bezmezer"/>
        <w:jc w:val="both"/>
        <w:rPr>
          <w:rFonts w:cstheme="minorHAnsi"/>
          <w:sz w:val="20"/>
          <w:szCs w:val="20"/>
        </w:rPr>
      </w:pPr>
    </w:p>
    <w:p w:rsidR="00DB12B2" w:rsidRPr="004B708F" w:rsidRDefault="00DB12B2" w:rsidP="00177867">
      <w:pPr>
        <w:pStyle w:val="Bezmezer"/>
        <w:jc w:val="both"/>
        <w:rPr>
          <w:rFonts w:cstheme="minorHAnsi"/>
          <w:sz w:val="20"/>
          <w:szCs w:val="20"/>
        </w:rPr>
      </w:pPr>
    </w:p>
    <w:p w:rsidR="00177867" w:rsidRPr="008F0B31" w:rsidRDefault="00922ABF" w:rsidP="00177867">
      <w:pPr>
        <w:spacing w:after="100" w:afterAutospacing="1"/>
        <w:rPr>
          <w:rFonts w:cstheme="minorHAnsi"/>
          <w:b/>
          <w:sz w:val="28"/>
          <w:szCs w:val="28"/>
        </w:rPr>
      </w:pPr>
      <w:r w:rsidRPr="008F0B31">
        <w:rPr>
          <w:rFonts w:cstheme="minorHAnsi"/>
          <w:sz w:val="28"/>
          <w:szCs w:val="28"/>
        </w:rPr>
        <w:t xml:space="preserve">                      </w:t>
      </w:r>
      <w:r w:rsidR="00177867" w:rsidRPr="008F0B31">
        <w:rPr>
          <w:rFonts w:cstheme="minorHAnsi"/>
          <w:sz w:val="28"/>
          <w:szCs w:val="28"/>
        </w:rPr>
        <w:t xml:space="preserve"> </w:t>
      </w:r>
      <w:r w:rsidR="00177867" w:rsidRPr="008F0B31">
        <w:rPr>
          <w:rFonts w:cstheme="minorHAnsi"/>
          <w:b/>
          <w:sz w:val="28"/>
          <w:szCs w:val="28"/>
        </w:rPr>
        <w:t>Zpráva o hospodaření za rok 2014</w:t>
      </w:r>
    </w:p>
    <w:p w:rsidR="00177867" w:rsidRPr="004B708F" w:rsidRDefault="00177867" w:rsidP="00177867">
      <w:pPr>
        <w:rPr>
          <w:rFonts w:cstheme="minorHAnsi"/>
          <w:sz w:val="20"/>
          <w:szCs w:val="20"/>
        </w:rPr>
      </w:pPr>
      <w:r w:rsidRPr="004B708F">
        <w:rPr>
          <w:rFonts w:cstheme="minorHAnsi"/>
          <w:sz w:val="20"/>
          <w:szCs w:val="20"/>
        </w:rPr>
        <w:t>Vážení delegáti,</w:t>
      </w:r>
    </w:p>
    <w:p w:rsidR="00177867" w:rsidRPr="004B708F" w:rsidRDefault="00177867" w:rsidP="00177867">
      <w:pPr>
        <w:rPr>
          <w:rFonts w:cstheme="minorHAnsi"/>
          <w:sz w:val="20"/>
          <w:szCs w:val="20"/>
        </w:rPr>
      </w:pPr>
      <w:r w:rsidRPr="004B708F">
        <w:rPr>
          <w:rFonts w:cstheme="minorHAnsi"/>
          <w:sz w:val="20"/>
          <w:szCs w:val="20"/>
        </w:rPr>
        <w:t xml:space="preserve">     Dovolte, abych vás seznámila s výsledkem hospodaření družstva za rok 2014. Ve zprávě se zaměřím na výsledek hospodaření správy družstva. Výsledky z oblasti placeného nájemného a placených poskytovaných služeb tj. dodávky tepla a teplé vody jsou vyvěšovány na domovní nástěnky a za každý dům jsou kontrolou pověřováni členové </w:t>
      </w:r>
      <w:r w:rsidR="003F4078" w:rsidRPr="004B708F">
        <w:rPr>
          <w:rFonts w:cstheme="minorHAnsi"/>
          <w:sz w:val="20"/>
          <w:szCs w:val="20"/>
        </w:rPr>
        <w:t>samospráv jednotlivých</w:t>
      </w:r>
      <w:r w:rsidRPr="004B708F">
        <w:rPr>
          <w:rFonts w:cstheme="minorHAnsi"/>
          <w:sz w:val="20"/>
          <w:szCs w:val="20"/>
        </w:rPr>
        <w:t xml:space="preserve"> domů. Zúčtovaný hospodářský výsledek domu je převeden vždy do statutárního fondu domu bez rozdílu, zda končí </w:t>
      </w:r>
      <w:r w:rsidR="003F4078" w:rsidRPr="004B708F">
        <w:rPr>
          <w:rFonts w:cstheme="minorHAnsi"/>
          <w:sz w:val="20"/>
          <w:szCs w:val="20"/>
        </w:rPr>
        <w:t>ztrátou či</w:t>
      </w:r>
      <w:r w:rsidRPr="004B708F">
        <w:rPr>
          <w:rFonts w:cstheme="minorHAnsi"/>
          <w:sz w:val="20"/>
          <w:szCs w:val="20"/>
        </w:rPr>
        <w:t xml:space="preserve"> přebytkem. Účetním obdobím je kalendářní rok.</w:t>
      </w:r>
    </w:p>
    <w:p w:rsidR="00177867" w:rsidRPr="004B708F" w:rsidRDefault="00177867" w:rsidP="00177867">
      <w:pPr>
        <w:rPr>
          <w:rFonts w:cstheme="minorHAnsi"/>
          <w:sz w:val="20"/>
          <w:szCs w:val="20"/>
        </w:rPr>
      </w:pPr>
      <w:r w:rsidRPr="004B708F">
        <w:rPr>
          <w:rFonts w:cstheme="minorHAnsi"/>
          <w:sz w:val="20"/>
          <w:szCs w:val="20"/>
        </w:rPr>
        <w:t xml:space="preserve">Hospodaření správy za rok 2014 vykazuje ve výdajích </w:t>
      </w:r>
      <w:r w:rsidR="003F4078" w:rsidRPr="004B708F">
        <w:rPr>
          <w:rFonts w:cstheme="minorHAnsi"/>
          <w:sz w:val="20"/>
          <w:szCs w:val="20"/>
        </w:rPr>
        <w:t>částku 666.097,52</w:t>
      </w:r>
      <w:r w:rsidRPr="004B708F">
        <w:rPr>
          <w:rFonts w:cstheme="minorHAnsi"/>
          <w:sz w:val="20"/>
          <w:szCs w:val="20"/>
        </w:rPr>
        <w:t xml:space="preserve"> Kč, v příjmech </w:t>
      </w:r>
      <w:r w:rsidR="003F4078" w:rsidRPr="004B708F">
        <w:rPr>
          <w:rFonts w:cstheme="minorHAnsi"/>
          <w:sz w:val="20"/>
          <w:szCs w:val="20"/>
        </w:rPr>
        <w:t>částku 610.505,81</w:t>
      </w:r>
      <w:r w:rsidRPr="004B708F">
        <w:rPr>
          <w:rFonts w:cstheme="minorHAnsi"/>
          <w:sz w:val="20"/>
          <w:szCs w:val="20"/>
        </w:rPr>
        <w:t xml:space="preserve"> </w:t>
      </w:r>
      <w:r w:rsidR="003F4078" w:rsidRPr="004B708F">
        <w:rPr>
          <w:rFonts w:cstheme="minorHAnsi"/>
          <w:sz w:val="20"/>
          <w:szCs w:val="20"/>
        </w:rPr>
        <w:t>Kč, hospodářský</w:t>
      </w:r>
      <w:r w:rsidRPr="004B708F">
        <w:rPr>
          <w:rFonts w:cstheme="minorHAnsi"/>
          <w:sz w:val="20"/>
          <w:szCs w:val="20"/>
        </w:rPr>
        <w:t xml:space="preserve"> výsledek správy </w:t>
      </w:r>
      <w:r w:rsidR="003F4078" w:rsidRPr="004B708F">
        <w:rPr>
          <w:rFonts w:cstheme="minorHAnsi"/>
          <w:sz w:val="20"/>
          <w:szCs w:val="20"/>
        </w:rPr>
        <w:t>vykazuje ztrátu</w:t>
      </w:r>
      <w:r w:rsidRPr="004B708F">
        <w:rPr>
          <w:rFonts w:cstheme="minorHAnsi"/>
          <w:sz w:val="20"/>
          <w:szCs w:val="20"/>
        </w:rPr>
        <w:t xml:space="preserve"> ve </w:t>
      </w:r>
      <w:r w:rsidR="003F4078" w:rsidRPr="004B708F">
        <w:rPr>
          <w:rFonts w:cstheme="minorHAnsi"/>
          <w:sz w:val="20"/>
          <w:szCs w:val="20"/>
        </w:rPr>
        <w:t>výši 55.591,71</w:t>
      </w:r>
      <w:r w:rsidRPr="004B708F">
        <w:rPr>
          <w:rFonts w:cstheme="minorHAnsi"/>
          <w:sz w:val="20"/>
          <w:szCs w:val="20"/>
        </w:rPr>
        <w:t xml:space="preserve"> Kč.</w:t>
      </w:r>
    </w:p>
    <w:p w:rsidR="00177867" w:rsidRPr="004B708F" w:rsidRDefault="00177867" w:rsidP="00177867">
      <w:pPr>
        <w:rPr>
          <w:rFonts w:cstheme="minorHAnsi"/>
          <w:sz w:val="20"/>
          <w:szCs w:val="20"/>
        </w:rPr>
      </w:pPr>
      <w:r w:rsidRPr="004B708F">
        <w:rPr>
          <w:rFonts w:cstheme="minorHAnsi"/>
          <w:sz w:val="20"/>
          <w:szCs w:val="20"/>
        </w:rPr>
        <w:t xml:space="preserve">Zde doporučuji uhradit </w:t>
      </w:r>
      <w:r w:rsidR="003F4078" w:rsidRPr="004B708F">
        <w:rPr>
          <w:rFonts w:cstheme="minorHAnsi"/>
          <w:sz w:val="20"/>
          <w:szCs w:val="20"/>
        </w:rPr>
        <w:t>ztrátu 55.591,71</w:t>
      </w:r>
      <w:r w:rsidRPr="004B708F">
        <w:rPr>
          <w:rFonts w:cstheme="minorHAnsi"/>
          <w:sz w:val="20"/>
          <w:szCs w:val="20"/>
        </w:rPr>
        <w:t xml:space="preserve"> Kč </w:t>
      </w:r>
      <w:r w:rsidR="003F4078" w:rsidRPr="004B708F">
        <w:rPr>
          <w:rFonts w:cstheme="minorHAnsi"/>
          <w:sz w:val="20"/>
          <w:szCs w:val="20"/>
        </w:rPr>
        <w:t>ze statutárního</w:t>
      </w:r>
      <w:r w:rsidRPr="004B708F">
        <w:rPr>
          <w:rFonts w:cstheme="minorHAnsi"/>
          <w:sz w:val="20"/>
          <w:szCs w:val="20"/>
        </w:rPr>
        <w:t xml:space="preserve"> fondu správy družstva.</w:t>
      </w:r>
    </w:p>
    <w:p w:rsidR="00177867" w:rsidRPr="004B708F" w:rsidRDefault="00177867" w:rsidP="00177867">
      <w:pPr>
        <w:rPr>
          <w:rFonts w:cstheme="minorHAnsi"/>
          <w:sz w:val="20"/>
          <w:szCs w:val="20"/>
        </w:rPr>
      </w:pPr>
      <w:r w:rsidRPr="004B708F">
        <w:rPr>
          <w:rFonts w:cstheme="minorHAnsi"/>
          <w:sz w:val="20"/>
          <w:szCs w:val="20"/>
        </w:rPr>
        <w:t>Nyní vás položkově seznámím s přehledem výdajů a příjmů správy SBD:</w:t>
      </w:r>
    </w:p>
    <w:p w:rsidR="00177867" w:rsidRPr="004B708F" w:rsidRDefault="00177867" w:rsidP="00177867">
      <w:pPr>
        <w:rPr>
          <w:rFonts w:cstheme="minorHAnsi"/>
          <w:sz w:val="20"/>
          <w:szCs w:val="20"/>
        </w:rPr>
      </w:pPr>
    </w:p>
    <w:p w:rsidR="00177867" w:rsidRPr="004B708F" w:rsidRDefault="00177867" w:rsidP="00177867">
      <w:pPr>
        <w:rPr>
          <w:rFonts w:cstheme="minorHAnsi"/>
          <w:sz w:val="20"/>
          <w:szCs w:val="20"/>
        </w:rPr>
      </w:pPr>
      <w:r w:rsidRPr="004B708F">
        <w:rPr>
          <w:rFonts w:cstheme="minorHAnsi"/>
          <w:sz w:val="20"/>
          <w:szCs w:val="20"/>
        </w:rPr>
        <w:t>Přehled výdajů správy za rok 2014</w:t>
      </w:r>
    </w:p>
    <w:p w:rsidR="00177867" w:rsidRPr="004B708F" w:rsidRDefault="00177867" w:rsidP="00177867">
      <w:pPr>
        <w:rPr>
          <w:rFonts w:cstheme="minorHAnsi"/>
          <w:sz w:val="20"/>
          <w:szCs w:val="20"/>
        </w:rPr>
      </w:pP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režijní </w:t>
      </w:r>
      <w:proofErr w:type="gramStart"/>
      <w:r w:rsidR="003F4078" w:rsidRPr="004B708F">
        <w:rPr>
          <w:rFonts w:cstheme="minorHAnsi"/>
          <w:sz w:val="20"/>
          <w:szCs w:val="20"/>
        </w:rPr>
        <w:t xml:space="preserve">materiál </w:t>
      </w:r>
      <w:r w:rsidR="00300CA5">
        <w:rPr>
          <w:rFonts w:cstheme="minorHAnsi"/>
          <w:sz w:val="20"/>
          <w:szCs w:val="20"/>
        </w:rPr>
        <w:t xml:space="preserve">                                                                                                     </w:t>
      </w:r>
      <w:r w:rsidR="003F4078" w:rsidRPr="004B708F">
        <w:rPr>
          <w:rFonts w:cstheme="minorHAnsi"/>
          <w:sz w:val="20"/>
          <w:szCs w:val="20"/>
        </w:rPr>
        <w:t>4. 857,</w:t>
      </w:r>
      <w:proofErr w:type="gramEnd"/>
      <w:r w:rsidR="003F4078" w:rsidRPr="004B708F">
        <w:rPr>
          <w:rFonts w:cstheme="minorHAnsi"/>
          <w:sz w:val="20"/>
          <w:szCs w:val="20"/>
        </w:rPr>
        <w:t>-</w:t>
      </w:r>
      <w:r w:rsidRPr="004B708F">
        <w:rPr>
          <w:rFonts w:cstheme="minorHAnsi"/>
          <w:i/>
          <w:sz w:val="20"/>
          <w:szCs w:val="20"/>
        </w:rPr>
        <w:t>-</w:t>
      </w:r>
      <w:r w:rsidRPr="004B708F">
        <w:rPr>
          <w:rFonts w:cstheme="minorHAnsi"/>
          <w:sz w:val="20"/>
          <w:szCs w:val="20"/>
        </w:rPr>
        <w:t xml:space="preserve"> </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spotřeba el. </w:t>
      </w:r>
      <w:proofErr w:type="gramStart"/>
      <w:r w:rsidRPr="004B708F">
        <w:rPr>
          <w:rFonts w:cstheme="minorHAnsi"/>
          <w:sz w:val="20"/>
          <w:szCs w:val="20"/>
        </w:rPr>
        <w:t>energie</w:t>
      </w:r>
      <w:proofErr w:type="gramEnd"/>
      <w:r w:rsidRPr="004B708F">
        <w:rPr>
          <w:rFonts w:cstheme="minorHAnsi"/>
          <w:sz w:val="20"/>
          <w:szCs w:val="20"/>
        </w:rPr>
        <w:t xml:space="preserve">                                                                                              1.730,--</w:t>
      </w:r>
    </w:p>
    <w:p w:rsidR="00177867" w:rsidRPr="004B708F" w:rsidRDefault="00177867" w:rsidP="00177867">
      <w:pPr>
        <w:pStyle w:val="Odstavecseseznamem"/>
        <w:numPr>
          <w:ilvl w:val="0"/>
          <w:numId w:val="26"/>
        </w:numPr>
        <w:spacing w:after="100" w:afterAutospacing="1"/>
        <w:rPr>
          <w:rFonts w:cstheme="minorHAnsi"/>
          <w:sz w:val="20"/>
          <w:szCs w:val="20"/>
        </w:rPr>
      </w:pPr>
      <w:proofErr w:type="gramStart"/>
      <w:r w:rsidRPr="004B708F">
        <w:rPr>
          <w:rFonts w:cstheme="minorHAnsi"/>
          <w:sz w:val="20"/>
          <w:szCs w:val="20"/>
        </w:rPr>
        <w:t xml:space="preserve">cestovné                                                                              </w:t>
      </w:r>
      <w:r w:rsidR="00300CA5">
        <w:rPr>
          <w:rFonts w:cstheme="minorHAnsi"/>
          <w:sz w:val="20"/>
          <w:szCs w:val="20"/>
        </w:rPr>
        <w:t xml:space="preserve">                            </w:t>
      </w:r>
      <w:r w:rsidRPr="004B708F">
        <w:rPr>
          <w:rFonts w:cstheme="minorHAnsi"/>
          <w:sz w:val="20"/>
          <w:szCs w:val="20"/>
        </w:rPr>
        <w:t xml:space="preserve">     </w:t>
      </w:r>
      <w:r w:rsidR="00300CA5">
        <w:rPr>
          <w:rFonts w:cstheme="minorHAnsi"/>
          <w:sz w:val="20"/>
          <w:szCs w:val="20"/>
        </w:rPr>
        <w:t xml:space="preserve"> </w:t>
      </w:r>
      <w:r w:rsidRPr="004B708F">
        <w:rPr>
          <w:rFonts w:cstheme="minorHAnsi"/>
          <w:sz w:val="20"/>
          <w:szCs w:val="20"/>
        </w:rPr>
        <w:t>1.918,</w:t>
      </w:r>
      <w:proofErr w:type="gramEnd"/>
      <w:r w:rsidRPr="004B708F">
        <w:rPr>
          <w:rFonts w:cstheme="minorHAnsi"/>
          <w:sz w:val="20"/>
          <w:szCs w:val="20"/>
        </w:rPr>
        <w:t>--</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náklady na </w:t>
      </w:r>
      <w:proofErr w:type="gramStart"/>
      <w:r w:rsidRPr="004B708F">
        <w:rPr>
          <w:rFonts w:cstheme="minorHAnsi"/>
          <w:sz w:val="20"/>
          <w:szCs w:val="20"/>
        </w:rPr>
        <w:t>reprezentaci                                                                                        5.550,95</w:t>
      </w:r>
      <w:proofErr w:type="gramEnd"/>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nájemné za </w:t>
      </w:r>
      <w:proofErr w:type="gramStart"/>
      <w:r w:rsidRPr="004B708F">
        <w:rPr>
          <w:rFonts w:cstheme="minorHAnsi"/>
          <w:sz w:val="20"/>
          <w:szCs w:val="20"/>
        </w:rPr>
        <w:t xml:space="preserve">kancelář                                                             </w:t>
      </w:r>
      <w:r w:rsidR="00300CA5">
        <w:rPr>
          <w:rFonts w:cstheme="minorHAnsi"/>
          <w:sz w:val="20"/>
          <w:szCs w:val="20"/>
        </w:rPr>
        <w:t xml:space="preserve">                               </w:t>
      </w:r>
      <w:r w:rsidRPr="004B708F">
        <w:rPr>
          <w:rFonts w:cstheme="minorHAnsi"/>
          <w:sz w:val="20"/>
          <w:szCs w:val="20"/>
        </w:rPr>
        <w:t>19.844,</w:t>
      </w:r>
      <w:proofErr w:type="gramEnd"/>
      <w:r w:rsidRPr="004B708F">
        <w:rPr>
          <w:rFonts w:cstheme="minorHAnsi"/>
          <w:sz w:val="20"/>
          <w:szCs w:val="20"/>
        </w:rPr>
        <w:t>--</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známky a poplatky za </w:t>
      </w:r>
      <w:proofErr w:type="gramStart"/>
      <w:r w:rsidRPr="004B708F">
        <w:rPr>
          <w:rFonts w:cstheme="minorHAnsi"/>
          <w:sz w:val="20"/>
          <w:szCs w:val="20"/>
        </w:rPr>
        <w:t>složenky                                                                             3.665,</w:t>
      </w:r>
      <w:proofErr w:type="gramEnd"/>
      <w:r w:rsidRPr="004B708F">
        <w:rPr>
          <w:rFonts w:cstheme="minorHAnsi"/>
          <w:sz w:val="20"/>
          <w:szCs w:val="20"/>
        </w:rPr>
        <w:t>--</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poplatky za telefon </w:t>
      </w:r>
      <w:proofErr w:type="spellStart"/>
      <w:r w:rsidRPr="004B708F">
        <w:rPr>
          <w:rFonts w:cstheme="minorHAnsi"/>
          <w:sz w:val="20"/>
          <w:szCs w:val="20"/>
        </w:rPr>
        <w:t>spr</w:t>
      </w:r>
      <w:proofErr w:type="spellEnd"/>
      <w:r w:rsidRPr="004B708F">
        <w:rPr>
          <w:rFonts w:cstheme="minorHAnsi"/>
          <w:sz w:val="20"/>
          <w:szCs w:val="20"/>
        </w:rPr>
        <w:t>.                                                                                          8.611,10</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poplatky za mob. </w:t>
      </w:r>
      <w:proofErr w:type="gramStart"/>
      <w:r w:rsidRPr="004B708F">
        <w:rPr>
          <w:rFonts w:cstheme="minorHAnsi"/>
          <w:sz w:val="20"/>
          <w:szCs w:val="20"/>
        </w:rPr>
        <w:t xml:space="preserve">tel.                                                                                       </w:t>
      </w:r>
      <w:r w:rsidR="00300CA5">
        <w:rPr>
          <w:rFonts w:cstheme="minorHAnsi"/>
          <w:sz w:val="20"/>
          <w:szCs w:val="20"/>
        </w:rPr>
        <w:t xml:space="preserve">    </w:t>
      </w:r>
      <w:r w:rsidRPr="004B708F">
        <w:rPr>
          <w:rFonts w:cstheme="minorHAnsi"/>
          <w:sz w:val="20"/>
          <w:szCs w:val="20"/>
        </w:rPr>
        <w:t xml:space="preserve">  23.347,17</w:t>
      </w:r>
      <w:proofErr w:type="gramEnd"/>
    </w:p>
    <w:p w:rsidR="00177867" w:rsidRPr="004B708F" w:rsidRDefault="00177867" w:rsidP="00177867">
      <w:pPr>
        <w:pStyle w:val="Odstavecseseznamem"/>
        <w:numPr>
          <w:ilvl w:val="0"/>
          <w:numId w:val="26"/>
        </w:numPr>
        <w:spacing w:after="100" w:afterAutospacing="1"/>
        <w:rPr>
          <w:rFonts w:cstheme="minorHAnsi"/>
          <w:sz w:val="20"/>
          <w:szCs w:val="20"/>
        </w:rPr>
      </w:pPr>
      <w:proofErr w:type="spellStart"/>
      <w:r w:rsidRPr="004B708F">
        <w:rPr>
          <w:rFonts w:cstheme="minorHAnsi"/>
          <w:sz w:val="20"/>
          <w:szCs w:val="20"/>
        </w:rPr>
        <w:t>ost</w:t>
      </w:r>
      <w:proofErr w:type="spellEnd"/>
      <w:r w:rsidRPr="004B708F">
        <w:rPr>
          <w:rFonts w:cstheme="minorHAnsi"/>
          <w:sz w:val="20"/>
          <w:szCs w:val="20"/>
        </w:rPr>
        <w:t xml:space="preserve">. </w:t>
      </w:r>
      <w:proofErr w:type="gramStart"/>
      <w:r w:rsidRPr="004B708F">
        <w:rPr>
          <w:rFonts w:cstheme="minorHAnsi"/>
          <w:sz w:val="20"/>
          <w:szCs w:val="20"/>
        </w:rPr>
        <w:t>služby</w:t>
      </w:r>
      <w:proofErr w:type="gramEnd"/>
      <w:r w:rsidRPr="004B708F">
        <w:rPr>
          <w:rFonts w:cstheme="minorHAnsi"/>
          <w:sz w:val="20"/>
          <w:szCs w:val="20"/>
        </w:rPr>
        <w:t xml:space="preserve"> </w:t>
      </w:r>
      <w:proofErr w:type="spellStart"/>
      <w:r w:rsidRPr="004B708F">
        <w:rPr>
          <w:rFonts w:cstheme="minorHAnsi"/>
          <w:sz w:val="20"/>
          <w:szCs w:val="20"/>
        </w:rPr>
        <w:t>nemater</w:t>
      </w:r>
      <w:proofErr w:type="spellEnd"/>
      <w:r w:rsidRPr="004B708F">
        <w:rPr>
          <w:rFonts w:cstheme="minorHAnsi"/>
          <w:sz w:val="20"/>
          <w:szCs w:val="20"/>
        </w:rPr>
        <w:t xml:space="preserve">.                                                         </w:t>
      </w:r>
      <w:r w:rsidR="00300CA5">
        <w:rPr>
          <w:rFonts w:cstheme="minorHAnsi"/>
          <w:sz w:val="20"/>
          <w:szCs w:val="20"/>
        </w:rPr>
        <w:t xml:space="preserve">                               </w:t>
      </w:r>
      <w:r w:rsidRPr="004B708F">
        <w:rPr>
          <w:rFonts w:cstheme="minorHAnsi"/>
          <w:sz w:val="20"/>
          <w:szCs w:val="20"/>
        </w:rPr>
        <w:t xml:space="preserve">        3.930,--</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provoz. PC, internet, </w:t>
      </w:r>
      <w:proofErr w:type="gramStart"/>
      <w:r w:rsidRPr="004B708F">
        <w:rPr>
          <w:rFonts w:cstheme="minorHAnsi"/>
          <w:sz w:val="20"/>
          <w:szCs w:val="20"/>
        </w:rPr>
        <w:t>programy                                                                            19.039,20</w:t>
      </w:r>
      <w:proofErr w:type="gramEnd"/>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pop. </w:t>
      </w:r>
      <w:proofErr w:type="gramStart"/>
      <w:r w:rsidRPr="004B708F">
        <w:rPr>
          <w:rFonts w:cstheme="minorHAnsi"/>
          <w:sz w:val="20"/>
          <w:szCs w:val="20"/>
        </w:rPr>
        <w:t>za</w:t>
      </w:r>
      <w:proofErr w:type="gramEnd"/>
      <w:r w:rsidRPr="004B708F">
        <w:rPr>
          <w:rFonts w:cstheme="minorHAnsi"/>
          <w:sz w:val="20"/>
          <w:szCs w:val="20"/>
        </w:rPr>
        <w:t xml:space="preserve"> kopírování </w:t>
      </w:r>
      <w:proofErr w:type="spellStart"/>
      <w:r w:rsidRPr="004B708F">
        <w:rPr>
          <w:rFonts w:cstheme="minorHAnsi"/>
          <w:sz w:val="20"/>
          <w:szCs w:val="20"/>
        </w:rPr>
        <w:t>dokl</w:t>
      </w:r>
      <w:proofErr w:type="spellEnd"/>
      <w:r w:rsidRPr="004B708F">
        <w:rPr>
          <w:rFonts w:cstheme="minorHAnsi"/>
          <w:sz w:val="20"/>
          <w:szCs w:val="20"/>
        </w:rPr>
        <w:t>.                                                                                         3.324,--</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pop. </w:t>
      </w:r>
      <w:proofErr w:type="gramStart"/>
      <w:r w:rsidRPr="004B708F">
        <w:rPr>
          <w:rFonts w:cstheme="minorHAnsi"/>
          <w:sz w:val="20"/>
          <w:szCs w:val="20"/>
        </w:rPr>
        <w:t>za</w:t>
      </w:r>
      <w:proofErr w:type="gramEnd"/>
      <w:r w:rsidRPr="004B708F">
        <w:rPr>
          <w:rFonts w:cstheme="minorHAnsi"/>
          <w:sz w:val="20"/>
          <w:szCs w:val="20"/>
        </w:rPr>
        <w:t xml:space="preserve"> </w:t>
      </w:r>
      <w:proofErr w:type="spellStart"/>
      <w:r w:rsidRPr="004B708F">
        <w:rPr>
          <w:rFonts w:cstheme="minorHAnsi"/>
          <w:sz w:val="20"/>
          <w:szCs w:val="20"/>
        </w:rPr>
        <w:t>rozhl</w:t>
      </w:r>
      <w:proofErr w:type="spellEnd"/>
      <w:r w:rsidRPr="004B708F">
        <w:rPr>
          <w:rFonts w:cstheme="minorHAnsi"/>
          <w:sz w:val="20"/>
          <w:szCs w:val="20"/>
        </w:rPr>
        <w:t>.                                                                                                            540,--</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mzdy st. </w:t>
      </w:r>
      <w:proofErr w:type="spellStart"/>
      <w:r w:rsidRPr="004B708F">
        <w:rPr>
          <w:rFonts w:cstheme="minorHAnsi"/>
          <w:sz w:val="20"/>
          <w:szCs w:val="20"/>
        </w:rPr>
        <w:t>pracov</w:t>
      </w:r>
      <w:proofErr w:type="spellEnd"/>
      <w:r w:rsidRPr="004B708F">
        <w:rPr>
          <w:rFonts w:cstheme="minorHAnsi"/>
          <w:sz w:val="20"/>
          <w:szCs w:val="20"/>
        </w:rPr>
        <w:t xml:space="preserve">. i na </w:t>
      </w:r>
      <w:proofErr w:type="gramStart"/>
      <w:r w:rsidRPr="004B708F">
        <w:rPr>
          <w:rFonts w:cstheme="minorHAnsi"/>
          <w:sz w:val="20"/>
          <w:szCs w:val="20"/>
        </w:rPr>
        <w:t xml:space="preserve">dohody                                               </w:t>
      </w:r>
      <w:r w:rsidR="00300CA5">
        <w:rPr>
          <w:rFonts w:cstheme="minorHAnsi"/>
          <w:sz w:val="20"/>
          <w:szCs w:val="20"/>
        </w:rPr>
        <w:t xml:space="preserve">                              </w:t>
      </w:r>
      <w:r w:rsidRPr="004B708F">
        <w:rPr>
          <w:rFonts w:cstheme="minorHAnsi"/>
          <w:sz w:val="20"/>
          <w:szCs w:val="20"/>
        </w:rPr>
        <w:t>406.230,</w:t>
      </w:r>
      <w:proofErr w:type="gramEnd"/>
      <w:r w:rsidRPr="004B708F">
        <w:rPr>
          <w:rFonts w:cstheme="minorHAnsi"/>
          <w:sz w:val="20"/>
          <w:szCs w:val="20"/>
        </w:rPr>
        <w:t>--</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odměny </w:t>
      </w:r>
      <w:proofErr w:type="gramStart"/>
      <w:r w:rsidRPr="004B708F">
        <w:rPr>
          <w:rFonts w:cstheme="minorHAnsi"/>
          <w:sz w:val="20"/>
          <w:szCs w:val="20"/>
        </w:rPr>
        <w:t xml:space="preserve">delegátům                                                                               </w:t>
      </w:r>
      <w:r w:rsidR="00300CA5">
        <w:rPr>
          <w:rFonts w:cstheme="minorHAnsi"/>
          <w:sz w:val="20"/>
          <w:szCs w:val="20"/>
        </w:rPr>
        <w:t xml:space="preserve">                 </w:t>
      </w:r>
      <w:r w:rsidRPr="004B708F">
        <w:rPr>
          <w:rFonts w:cstheme="minorHAnsi"/>
          <w:sz w:val="20"/>
          <w:szCs w:val="20"/>
        </w:rPr>
        <w:t>2.500,</w:t>
      </w:r>
      <w:proofErr w:type="gramEnd"/>
      <w:r w:rsidRPr="004B708F">
        <w:rPr>
          <w:rFonts w:cstheme="minorHAnsi"/>
          <w:sz w:val="20"/>
          <w:szCs w:val="20"/>
        </w:rPr>
        <w:t>--</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soc., </w:t>
      </w:r>
      <w:proofErr w:type="gramStart"/>
      <w:r w:rsidRPr="004B708F">
        <w:rPr>
          <w:rFonts w:cstheme="minorHAnsi"/>
          <w:sz w:val="20"/>
          <w:szCs w:val="20"/>
        </w:rPr>
        <w:t>zdrav. a úraz</w:t>
      </w:r>
      <w:proofErr w:type="gramEnd"/>
      <w:r w:rsidRPr="004B708F">
        <w:rPr>
          <w:rFonts w:cstheme="minorHAnsi"/>
          <w:sz w:val="20"/>
          <w:szCs w:val="20"/>
        </w:rPr>
        <w:t xml:space="preserve">. pojištění                                                  </w:t>
      </w:r>
      <w:r w:rsidR="00300CA5">
        <w:rPr>
          <w:rFonts w:cstheme="minorHAnsi"/>
          <w:sz w:val="20"/>
          <w:szCs w:val="20"/>
        </w:rPr>
        <w:t xml:space="preserve">                            </w:t>
      </w:r>
      <w:r w:rsidRPr="004B708F">
        <w:rPr>
          <w:rFonts w:cstheme="minorHAnsi"/>
          <w:sz w:val="20"/>
          <w:szCs w:val="20"/>
        </w:rPr>
        <w:t xml:space="preserve">  85.030,--</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strav. </w:t>
      </w:r>
      <w:proofErr w:type="gramStart"/>
      <w:r w:rsidRPr="004B708F">
        <w:rPr>
          <w:rFonts w:cstheme="minorHAnsi"/>
          <w:sz w:val="20"/>
          <w:szCs w:val="20"/>
        </w:rPr>
        <w:t>pracovnice</w:t>
      </w:r>
      <w:proofErr w:type="gramEnd"/>
      <w:r w:rsidRPr="004B708F">
        <w:rPr>
          <w:rFonts w:cstheme="minorHAnsi"/>
          <w:sz w:val="20"/>
          <w:szCs w:val="20"/>
        </w:rPr>
        <w:t xml:space="preserve"> správy                                                                             </w:t>
      </w:r>
      <w:r w:rsidR="00300CA5">
        <w:rPr>
          <w:rFonts w:cstheme="minorHAnsi"/>
          <w:sz w:val="20"/>
          <w:szCs w:val="20"/>
        </w:rPr>
        <w:t xml:space="preserve">  </w:t>
      </w:r>
      <w:r w:rsidRPr="004B708F">
        <w:rPr>
          <w:rFonts w:cstheme="minorHAnsi"/>
          <w:sz w:val="20"/>
          <w:szCs w:val="20"/>
        </w:rPr>
        <w:t xml:space="preserve">         8.733,10    </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daň z nemovitosti (</w:t>
      </w:r>
      <w:proofErr w:type="gramStart"/>
      <w:r w:rsidRPr="004B708F">
        <w:rPr>
          <w:rFonts w:cstheme="minorHAnsi"/>
          <w:sz w:val="20"/>
          <w:szCs w:val="20"/>
        </w:rPr>
        <w:t xml:space="preserve">kotelny)                                           </w:t>
      </w:r>
      <w:r w:rsidR="00300CA5">
        <w:rPr>
          <w:rFonts w:cstheme="minorHAnsi"/>
          <w:sz w:val="20"/>
          <w:szCs w:val="20"/>
        </w:rPr>
        <w:t xml:space="preserve">                           </w:t>
      </w:r>
      <w:r w:rsidRPr="004B708F">
        <w:rPr>
          <w:rFonts w:cstheme="minorHAnsi"/>
          <w:sz w:val="20"/>
          <w:szCs w:val="20"/>
        </w:rPr>
        <w:t xml:space="preserve">              1.084,</w:t>
      </w:r>
      <w:proofErr w:type="gramEnd"/>
      <w:r w:rsidRPr="004B708F">
        <w:rPr>
          <w:rFonts w:cstheme="minorHAnsi"/>
          <w:sz w:val="20"/>
          <w:szCs w:val="20"/>
        </w:rPr>
        <w:t>--</w:t>
      </w:r>
    </w:p>
    <w:p w:rsidR="00177867" w:rsidRPr="00A04082"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silniční </w:t>
      </w:r>
      <w:proofErr w:type="gramStart"/>
      <w:r w:rsidRPr="004B708F">
        <w:rPr>
          <w:rFonts w:cstheme="minorHAnsi"/>
          <w:sz w:val="20"/>
          <w:szCs w:val="20"/>
        </w:rPr>
        <w:t xml:space="preserve">daň                                                                                   </w:t>
      </w:r>
      <w:r w:rsidR="00922ABF">
        <w:rPr>
          <w:rFonts w:cstheme="minorHAnsi"/>
          <w:sz w:val="20"/>
          <w:szCs w:val="20"/>
        </w:rPr>
        <w:t xml:space="preserve">    </w:t>
      </w:r>
      <w:r w:rsidRPr="004B708F">
        <w:rPr>
          <w:rFonts w:cstheme="minorHAnsi"/>
          <w:sz w:val="20"/>
          <w:szCs w:val="20"/>
        </w:rPr>
        <w:t xml:space="preserve">                     </w:t>
      </w:r>
      <w:r w:rsidR="00A04082">
        <w:rPr>
          <w:rFonts w:cstheme="minorHAnsi"/>
          <w:sz w:val="20"/>
          <w:szCs w:val="20"/>
        </w:rPr>
        <w:t xml:space="preserve">     </w:t>
      </w:r>
      <w:r w:rsidRPr="004B708F">
        <w:rPr>
          <w:rFonts w:cstheme="minorHAnsi"/>
          <w:sz w:val="20"/>
          <w:szCs w:val="20"/>
        </w:rPr>
        <w:t>25,</w:t>
      </w:r>
      <w:proofErr w:type="gramEnd"/>
      <w:r w:rsidRPr="004B708F">
        <w:rPr>
          <w:rFonts w:cstheme="minorHAnsi"/>
          <w:sz w:val="20"/>
          <w:szCs w:val="20"/>
        </w:rPr>
        <w:t>--</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lastRenderedPageBreak/>
        <w:t xml:space="preserve">příspěvek </w:t>
      </w:r>
      <w:proofErr w:type="gramStart"/>
      <w:r w:rsidRPr="004B708F">
        <w:rPr>
          <w:rFonts w:cstheme="minorHAnsi"/>
          <w:sz w:val="20"/>
          <w:szCs w:val="20"/>
        </w:rPr>
        <w:t xml:space="preserve">SČMBD                                                                                     </w:t>
      </w:r>
      <w:r w:rsidR="00922ABF">
        <w:rPr>
          <w:rFonts w:cstheme="minorHAnsi"/>
          <w:sz w:val="20"/>
          <w:szCs w:val="20"/>
        </w:rPr>
        <w:t xml:space="preserve">   </w:t>
      </w:r>
      <w:r w:rsidRPr="004B708F">
        <w:rPr>
          <w:rFonts w:cstheme="minorHAnsi"/>
          <w:sz w:val="20"/>
          <w:szCs w:val="20"/>
        </w:rPr>
        <w:t xml:space="preserve">     19</w:t>
      </w:r>
      <w:proofErr w:type="gramEnd"/>
      <w:r w:rsidRPr="004B708F">
        <w:rPr>
          <w:rFonts w:cstheme="minorHAnsi"/>
          <w:sz w:val="20"/>
          <w:szCs w:val="20"/>
        </w:rPr>
        <w:t xml:space="preserve">. 536,--    </w:t>
      </w:r>
    </w:p>
    <w:p w:rsidR="00177867" w:rsidRPr="004B708F" w:rsidRDefault="00177867" w:rsidP="00177867">
      <w:pPr>
        <w:pStyle w:val="Odstavecseseznamem"/>
        <w:numPr>
          <w:ilvl w:val="0"/>
          <w:numId w:val="26"/>
        </w:numPr>
        <w:spacing w:after="100" w:afterAutospacing="1"/>
        <w:rPr>
          <w:rFonts w:cstheme="minorHAnsi"/>
          <w:sz w:val="20"/>
          <w:szCs w:val="20"/>
        </w:rPr>
      </w:pPr>
      <w:r w:rsidRPr="004B708F">
        <w:rPr>
          <w:rFonts w:cstheme="minorHAnsi"/>
          <w:sz w:val="20"/>
          <w:szCs w:val="20"/>
        </w:rPr>
        <w:t xml:space="preserve">pojištění majetku správy + </w:t>
      </w:r>
      <w:proofErr w:type="spellStart"/>
      <w:r w:rsidRPr="004B708F">
        <w:rPr>
          <w:rFonts w:cstheme="minorHAnsi"/>
          <w:sz w:val="20"/>
          <w:szCs w:val="20"/>
        </w:rPr>
        <w:t>čl.stat</w:t>
      </w:r>
      <w:proofErr w:type="spellEnd"/>
      <w:r w:rsidRPr="004B708F">
        <w:rPr>
          <w:rFonts w:cstheme="minorHAnsi"/>
          <w:sz w:val="20"/>
          <w:szCs w:val="20"/>
        </w:rPr>
        <w:t xml:space="preserve">. </w:t>
      </w:r>
      <w:proofErr w:type="spellStart"/>
      <w:r w:rsidRPr="004B708F">
        <w:rPr>
          <w:rFonts w:cstheme="minorHAnsi"/>
          <w:sz w:val="20"/>
          <w:szCs w:val="20"/>
        </w:rPr>
        <w:t>org</w:t>
      </w:r>
      <w:proofErr w:type="spellEnd"/>
      <w:r w:rsidRPr="004B708F">
        <w:rPr>
          <w:rFonts w:cstheme="minorHAnsi"/>
          <w:sz w:val="20"/>
          <w:szCs w:val="20"/>
        </w:rPr>
        <w:t xml:space="preserve">.                                                    </w:t>
      </w:r>
      <w:r w:rsidR="00922ABF">
        <w:rPr>
          <w:rFonts w:cstheme="minorHAnsi"/>
          <w:sz w:val="20"/>
          <w:szCs w:val="20"/>
        </w:rPr>
        <w:t xml:space="preserve">   </w:t>
      </w:r>
      <w:r w:rsidR="00300CA5">
        <w:rPr>
          <w:rFonts w:cstheme="minorHAnsi"/>
          <w:sz w:val="20"/>
          <w:szCs w:val="20"/>
        </w:rPr>
        <w:t xml:space="preserve">      </w:t>
      </w:r>
      <w:r w:rsidRPr="004B708F">
        <w:rPr>
          <w:rFonts w:cstheme="minorHAnsi"/>
          <w:sz w:val="20"/>
          <w:szCs w:val="20"/>
        </w:rPr>
        <w:t xml:space="preserve"> 14. 554,--</w:t>
      </w:r>
    </w:p>
    <w:p w:rsidR="00177867" w:rsidRPr="004B708F" w:rsidRDefault="00177867" w:rsidP="00177867">
      <w:pPr>
        <w:pStyle w:val="Odstavecseseznamem"/>
        <w:numPr>
          <w:ilvl w:val="0"/>
          <w:numId w:val="26"/>
        </w:numPr>
        <w:spacing w:after="100" w:afterAutospacing="1"/>
        <w:rPr>
          <w:rFonts w:cstheme="minorHAnsi"/>
          <w:sz w:val="20"/>
          <w:szCs w:val="20"/>
        </w:rPr>
      </w:pPr>
      <w:proofErr w:type="spellStart"/>
      <w:r w:rsidRPr="004B708F">
        <w:rPr>
          <w:rFonts w:cstheme="minorHAnsi"/>
          <w:sz w:val="20"/>
          <w:szCs w:val="20"/>
        </w:rPr>
        <w:t>popl</w:t>
      </w:r>
      <w:proofErr w:type="spellEnd"/>
      <w:r w:rsidRPr="004B708F">
        <w:rPr>
          <w:rFonts w:cstheme="minorHAnsi"/>
          <w:sz w:val="20"/>
          <w:szCs w:val="20"/>
        </w:rPr>
        <w:t xml:space="preserve">. za bankovní operace a </w:t>
      </w:r>
      <w:proofErr w:type="gramStart"/>
      <w:r w:rsidRPr="004B708F">
        <w:rPr>
          <w:rFonts w:cstheme="minorHAnsi"/>
          <w:sz w:val="20"/>
          <w:szCs w:val="20"/>
        </w:rPr>
        <w:t xml:space="preserve">úvěry                                                          </w:t>
      </w:r>
      <w:r w:rsidR="00922ABF">
        <w:rPr>
          <w:rFonts w:cstheme="minorHAnsi"/>
          <w:sz w:val="20"/>
          <w:szCs w:val="20"/>
        </w:rPr>
        <w:t xml:space="preserve">   </w:t>
      </w:r>
      <w:r w:rsidR="00300CA5">
        <w:rPr>
          <w:rFonts w:cstheme="minorHAnsi"/>
          <w:sz w:val="20"/>
          <w:szCs w:val="20"/>
        </w:rPr>
        <w:t xml:space="preserve">    </w:t>
      </w:r>
      <w:r w:rsidRPr="004B708F">
        <w:rPr>
          <w:rFonts w:cstheme="minorHAnsi"/>
          <w:sz w:val="20"/>
          <w:szCs w:val="20"/>
        </w:rPr>
        <w:t xml:space="preserve">   27.049,</w:t>
      </w:r>
      <w:proofErr w:type="gramEnd"/>
      <w:r w:rsidRPr="004B708F">
        <w:rPr>
          <w:rFonts w:cstheme="minorHAnsi"/>
          <w:sz w:val="20"/>
          <w:szCs w:val="20"/>
        </w:rPr>
        <w:t>--</w:t>
      </w:r>
    </w:p>
    <w:p w:rsidR="00177867" w:rsidRPr="00A04082" w:rsidRDefault="00177867" w:rsidP="00177867">
      <w:pPr>
        <w:pStyle w:val="Odstavecseseznamem"/>
        <w:numPr>
          <w:ilvl w:val="0"/>
          <w:numId w:val="26"/>
        </w:numPr>
        <w:spacing w:after="100" w:afterAutospacing="1"/>
        <w:rPr>
          <w:rFonts w:cstheme="minorHAnsi"/>
          <w:sz w:val="20"/>
          <w:szCs w:val="20"/>
        </w:rPr>
      </w:pPr>
      <w:proofErr w:type="gramStart"/>
      <w:r w:rsidRPr="004B708F">
        <w:rPr>
          <w:rFonts w:cstheme="minorHAnsi"/>
          <w:sz w:val="20"/>
          <w:szCs w:val="20"/>
        </w:rPr>
        <w:t xml:space="preserve">kolky                                                                             </w:t>
      </w:r>
      <w:r w:rsidR="00300CA5">
        <w:rPr>
          <w:rFonts w:cstheme="minorHAnsi"/>
          <w:sz w:val="20"/>
          <w:szCs w:val="20"/>
        </w:rPr>
        <w:t xml:space="preserve">                              </w:t>
      </w:r>
      <w:r w:rsidRPr="004B708F">
        <w:rPr>
          <w:rFonts w:cstheme="minorHAnsi"/>
          <w:sz w:val="20"/>
          <w:szCs w:val="20"/>
        </w:rPr>
        <w:t xml:space="preserve"> </w:t>
      </w:r>
      <w:r w:rsidR="00922ABF">
        <w:rPr>
          <w:rFonts w:cstheme="minorHAnsi"/>
          <w:sz w:val="20"/>
          <w:szCs w:val="20"/>
        </w:rPr>
        <w:t xml:space="preserve">   </w:t>
      </w:r>
      <w:r w:rsidRPr="004B708F">
        <w:rPr>
          <w:rFonts w:cstheme="minorHAnsi"/>
          <w:sz w:val="20"/>
          <w:szCs w:val="20"/>
        </w:rPr>
        <w:t xml:space="preserve">      5.000,</w:t>
      </w:r>
      <w:proofErr w:type="gramEnd"/>
      <w:r w:rsidRPr="004B708F">
        <w:rPr>
          <w:rFonts w:cstheme="minorHAnsi"/>
          <w:sz w:val="20"/>
          <w:szCs w:val="20"/>
        </w:rPr>
        <w:t xml:space="preserve">-- </w:t>
      </w:r>
    </w:p>
    <w:p w:rsidR="00177867" w:rsidRPr="004B708F" w:rsidRDefault="00177867" w:rsidP="00177867">
      <w:pPr>
        <w:spacing w:after="100" w:afterAutospacing="1"/>
        <w:rPr>
          <w:rFonts w:cstheme="minorHAnsi"/>
          <w:sz w:val="20"/>
          <w:szCs w:val="20"/>
        </w:rPr>
      </w:pPr>
      <w:r w:rsidRPr="004B708F">
        <w:rPr>
          <w:rFonts w:cstheme="minorHAnsi"/>
          <w:sz w:val="20"/>
          <w:szCs w:val="20"/>
        </w:rPr>
        <w:t>Přehled příjmů správy za rok 2014</w:t>
      </w:r>
    </w:p>
    <w:p w:rsidR="00177867" w:rsidRPr="004B708F" w:rsidRDefault="00177867" w:rsidP="00177867">
      <w:pPr>
        <w:pStyle w:val="Odstavecseseznamem"/>
        <w:numPr>
          <w:ilvl w:val="0"/>
          <w:numId w:val="27"/>
        </w:numPr>
        <w:spacing w:after="100" w:afterAutospacing="1"/>
        <w:rPr>
          <w:rFonts w:cstheme="minorHAnsi"/>
          <w:sz w:val="20"/>
          <w:szCs w:val="20"/>
        </w:rPr>
      </w:pPr>
      <w:proofErr w:type="spellStart"/>
      <w:r w:rsidRPr="004B708F">
        <w:rPr>
          <w:rFonts w:cstheme="minorHAnsi"/>
          <w:sz w:val="20"/>
          <w:szCs w:val="20"/>
        </w:rPr>
        <w:t>popl</w:t>
      </w:r>
      <w:proofErr w:type="spellEnd"/>
      <w:r w:rsidRPr="004B708F">
        <w:rPr>
          <w:rFonts w:cstheme="minorHAnsi"/>
          <w:sz w:val="20"/>
          <w:szCs w:val="20"/>
        </w:rPr>
        <w:t>. za platby v </w:t>
      </w:r>
      <w:proofErr w:type="gramStart"/>
      <w:r w:rsidRPr="004B708F">
        <w:rPr>
          <w:rFonts w:cstheme="minorHAnsi"/>
          <w:sz w:val="20"/>
          <w:szCs w:val="20"/>
        </w:rPr>
        <w:t xml:space="preserve">hotovosti                                      </w:t>
      </w:r>
      <w:r w:rsidR="00922ABF">
        <w:rPr>
          <w:rFonts w:cstheme="minorHAnsi"/>
          <w:sz w:val="20"/>
          <w:szCs w:val="20"/>
        </w:rPr>
        <w:t xml:space="preserve">    </w:t>
      </w:r>
      <w:r w:rsidRPr="004B708F">
        <w:rPr>
          <w:rFonts w:cstheme="minorHAnsi"/>
          <w:sz w:val="20"/>
          <w:szCs w:val="20"/>
        </w:rPr>
        <w:t xml:space="preserve">                             </w:t>
      </w:r>
      <w:r w:rsidR="00922ABF">
        <w:rPr>
          <w:rFonts w:cstheme="minorHAnsi"/>
          <w:sz w:val="20"/>
          <w:szCs w:val="20"/>
        </w:rPr>
        <w:t xml:space="preserve">   </w:t>
      </w:r>
      <w:r w:rsidRPr="004B708F">
        <w:rPr>
          <w:rFonts w:cstheme="minorHAnsi"/>
          <w:sz w:val="20"/>
          <w:szCs w:val="20"/>
        </w:rPr>
        <w:t xml:space="preserve">       4. 220,</w:t>
      </w:r>
      <w:proofErr w:type="gramEnd"/>
      <w:r w:rsidRPr="004B708F">
        <w:rPr>
          <w:rFonts w:cstheme="minorHAnsi"/>
          <w:sz w:val="20"/>
          <w:szCs w:val="20"/>
        </w:rPr>
        <w:t>--</w:t>
      </w:r>
    </w:p>
    <w:p w:rsidR="00177867" w:rsidRPr="004B708F" w:rsidRDefault="00177867" w:rsidP="00177867">
      <w:pPr>
        <w:pStyle w:val="Odstavecseseznamem"/>
        <w:numPr>
          <w:ilvl w:val="0"/>
          <w:numId w:val="27"/>
        </w:numPr>
        <w:spacing w:after="100" w:afterAutospacing="1"/>
        <w:rPr>
          <w:rFonts w:cstheme="minorHAnsi"/>
          <w:sz w:val="20"/>
          <w:szCs w:val="20"/>
        </w:rPr>
      </w:pPr>
      <w:r w:rsidRPr="004B708F">
        <w:rPr>
          <w:rFonts w:cstheme="minorHAnsi"/>
          <w:sz w:val="20"/>
          <w:szCs w:val="20"/>
        </w:rPr>
        <w:t xml:space="preserve">zápisné, </w:t>
      </w:r>
      <w:proofErr w:type="spellStart"/>
      <w:r w:rsidRPr="004B708F">
        <w:rPr>
          <w:rFonts w:cstheme="minorHAnsi"/>
          <w:sz w:val="20"/>
          <w:szCs w:val="20"/>
        </w:rPr>
        <w:t>manip</w:t>
      </w:r>
      <w:proofErr w:type="spellEnd"/>
      <w:r w:rsidRPr="004B708F">
        <w:rPr>
          <w:rFonts w:cstheme="minorHAnsi"/>
          <w:sz w:val="20"/>
          <w:szCs w:val="20"/>
        </w:rPr>
        <w:t xml:space="preserve">. </w:t>
      </w:r>
      <w:proofErr w:type="spellStart"/>
      <w:r w:rsidRPr="004B708F">
        <w:rPr>
          <w:rFonts w:cstheme="minorHAnsi"/>
          <w:sz w:val="20"/>
          <w:szCs w:val="20"/>
        </w:rPr>
        <w:t>popl</w:t>
      </w:r>
      <w:proofErr w:type="spellEnd"/>
      <w:r w:rsidRPr="004B708F">
        <w:rPr>
          <w:rFonts w:cstheme="minorHAnsi"/>
          <w:sz w:val="20"/>
          <w:szCs w:val="20"/>
        </w:rPr>
        <w:t xml:space="preserve">.                                            </w:t>
      </w:r>
      <w:r w:rsidR="00300CA5">
        <w:rPr>
          <w:rFonts w:cstheme="minorHAnsi"/>
          <w:sz w:val="20"/>
          <w:szCs w:val="20"/>
        </w:rPr>
        <w:t xml:space="preserve">                             </w:t>
      </w:r>
      <w:r w:rsidR="00922ABF">
        <w:rPr>
          <w:rFonts w:cstheme="minorHAnsi"/>
          <w:sz w:val="20"/>
          <w:szCs w:val="20"/>
        </w:rPr>
        <w:t xml:space="preserve">       </w:t>
      </w:r>
      <w:r w:rsidRPr="004B708F">
        <w:rPr>
          <w:rFonts w:cstheme="minorHAnsi"/>
          <w:sz w:val="20"/>
          <w:szCs w:val="20"/>
        </w:rPr>
        <w:t xml:space="preserve">       62.700,--</w:t>
      </w:r>
    </w:p>
    <w:p w:rsidR="00177867" w:rsidRPr="004B708F" w:rsidRDefault="00177867" w:rsidP="00177867">
      <w:pPr>
        <w:pStyle w:val="Odstavecseseznamem"/>
        <w:numPr>
          <w:ilvl w:val="0"/>
          <w:numId w:val="27"/>
        </w:numPr>
        <w:spacing w:after="100" w:afterAutospacing="1"/>
        <w:rPr>
          <w:rFonts w:cstheme="minorHAnsi"/>
          <w:sz w:val="20"/>
          <w:szCs w:val="20"/>
        </w:rPr>
      </w:pPr>
      <w:proofErr w:type="spellStart"/>
      <w:r w:rsidRPr="004B708F">
        <w:rPr>
          <w:rFonts w:cstheme="minorHAnsi"/>
          <w:sz w:val="20"/>
          <w:szCs w:val="20"/>
        </w:rPr>
        <w:t>popl</w:t>
      </w:r>
      <w:proofErr w:type="spellEnd"/>
      <w:r w:rsidRPr="004B708F">
        <w:rPr>
          <w:rFonts w:cstheme="minorHAnsi"/>
          <w:sz w:val="20"/>
          <w:szCs w:val="20"/>
        </w:rPr>
        <w:t>. na správu z </w:t>
      </w:r>
      <w:proofErr w:type="gramStart"/>
      <w:r w:rsidRPr="004B708F">
        <w:rPr>
          <w:rFonts w:cstheme="minorHAnsi"/>
          <w:sz w:val="20"/>
          <w:szCs w:val="20"/>
        </w:rPr>
        <w:t xml:space="preserve">nájemného                             </w:t>
      </w:r>
      <w:r w:rsidR="00300CA5">
        <w:rPr>
          <w:rFonts w:cstheme="minorHAnsi"/>
          <w:sz w:val="20"/>
          <w:szCs w:val="20"/>
        </w:rPr>
        <w:t xml:space="preserve">                         </w:t>
      </w:r>
      <w:r w:rsidR="00922ABF">
        <w:rPr>
          <w:rFonts w:cstheme="minorHAnsi"/>
          <w:sz w:val="20"/>
          <w:szCs w:val="20"/>
        </w:rPr>
        <w:t xml:space="preserve">    </w:t>
      </w:r>
      <w:r w:rsidR="00300CA5">
        <w:rPr>
          <w:rFonts w:cstheme="minorHAnsi"/>
          <w:sz w:val="20"/>
          <w:szCs w:val="20"/>
        </w:rPr>
        <w:t xml:space="preserve">      </w:t>
      </w:r>
      <w:r w:rsidRPr="004B708F">
        <w:rPr>
          <w:rFonts w:cstheme="minorHAnsi"/>
          <w:sz w:val="20"/>
          <w:szCs w:val="20"/>
        </w:rPr>
        <w:t xml:space="preserve"> </w:t>
      </w:r>
      <w:r w:rsidR="00922ABF">
        <w:rPr>
          <w:rFonts w:cstheme="minorHAnsi"/>
          <w:sz w:val="20"/>
          <w:szCs w:val="20"/>
        </w:rPr>
        <w:t xml:space="preserve">   </w:t>
      </w:r>
      <w:r w:rsidRPr="004B708F">
        <w:rPr>
          <w:rFonts w:cstheme="minorHAnsi"/>
          <w:sz w:val="20"/>
          <w:szCs w:val="20"/>
        </w:rPr>
        <w:t xml:space="preserve">     459.000,</w:t>
      </w:r>
      <w:proofErr w:type="gramEnd"/>
      <w:r w:rsidRPr="004B708F">
        <w:rPr>
          <w:rFonts w:cstheme="minorHAnsi"/>
          <w:sz w:val="20"/>
          <w:szCs w:val="20"/>
        </w:rPr>
        <w:t>--</w:t>
      </w:r>
    </w:p>
    <w:p w:rsidR="00177867" w:rsidRPr="004B708F" w:rsidRDefault="00177867" w:rsidP="00177867">
      <w:pPr>
        <w:pStyle w:val="Odstavecseseznamem"/>
        <w:numPr>
          <w:ilvl w:val="0"/>
          <w:numId w:val="27"/>
        </w:numPr>
        <w:spacing w:after="100" w:afterAutospacing="1"/>
        <w:rPr>
          <w:rFonts w:cstheme="minorHAnsi"/>
          <w:sz w:val="20"/>
          <w:szCs w:val="20"/>
        </w:rPr>
      </w:pPr>
      <w:proofErr w:type="spellStart"/>
      <w:r w:rsidRPr="004B708F">
        <w:rPr>
          <w:rFonts w:cstheme="minorHAnsi"/>
          <w:sz w:val="20"/>
          <w:szCs w:val="20"/>
        </w:rPr>
        <w:t>popl</w:t>
      </w:r>
      <w:proofErr w:type="spellEnd"/>
      <w:r w:rsidRPr="004B708F">
        <w:rPr>
          <w:rFonts w:cstheme="minorHAnsi"/>
          <w:sz w:val="20"/>
          <w:szCs w:val="20"/>
        </w:rPr>
        <w:t xml:space="preserve">. na </w:t>
      </w:r>
      <w:proofErr w:type="gramStart"/>
      <w:r w:rsidRPr="004B708F">
        <w:rPr>
          <w:rFonts w:cstheme="minorHAnsi"/>
          <w:sz w:val="20"/>
          <w:szCs w:val="20"/>
        </w:rPr>
        <w:t xml:space="preserve">SČMBD                </w:t>
      </w:r>
      <w:r w:rsidR="00487CE7">
        <w:rPr>
          <w:rFonts w:cstheme="minorHAnsi"/>
          <w:sz w:val="20"/>
          <w:szCs w:val="20"/>
        </w:rPr>
        <w:t xml:space="preserve">      </w:t>
      </w:r>
      <w:r w:rsidRPr="004B708F">
        <w:rPr>
          <w:rFonts w:cstheme="minorHAnsi"/>
          <w:sz w:val="20"/>
          <w:szCs w:val="20"/>
        </w:rPr>
        <w:t xml:space="preserve">                               </w:t>
      </w:r>
      <w:r w:rsidR="00300CA5">
        <w:rPr>
          <w:rFonts w:cstheme="minorHAnsi"/>
          <w:sz w:val="20"/>
          <w:szCs w:val="20"/>
        </w:rPr>
        <w:t xml:space="preserve">                           </w:t>
      </w:r>
      <w:r w:rsidRPr="004B708F">
        <w:rPr>
          <w:rFonts w:cstheme="minorHAnsi"/>
          <w:sz w:val="20"/>
          <w:szCs w:val="20"/>
        </w:rPr>
        <w:t xml:space="preserve">              21.120,</w:t>
      </w:r>
      <w:proofErr w:type="gramEnd"/>
      <w:r w:rsidRPr="004B708F">
        <w:rPr>
          <w:rFonts w:cstheme="minorHAnsi"/>
          <w:sz w:val="20"/>
          <w:szCs w:val="20"/>
        </w:rPr>
        <w:t>--</w:t>
      </w:r>
    </w:p>
    <w:p w:rsidR="00177867" w:rsidRPr="004B708F" w:rsidRDefault="00177867" w:rsidP="00177867">
      <w:pPr>
        <w:pStyle w:val="Odstavecseseznamem"/>
        <w:numPr>
          <w:ilvl w:val="0"/>
          <w:numId w:val="27"/>
        </w:numPr>
        <w:spacing w:after="100" w:afterAutospacing="1"/>
        <w:rPr>
          <w:rFonts w:cstheme="minorHAnsi"/>
          <w:sz w:val="20"/>
          <w:szCs w:val="20"/>
        </w:rPr>
      </w:pPr>
      <w:r w:rsidRPr="004B708F">
        <w:rPr>
          <w:rFonts w:cstheme="minorHAnsi"/>
          <w:sz w:val="20"/>
          <w:szCs w:val="20"/>
        </w:rPr>
        <w:t xml:space="preserve">přijaté úroky z BÚ a </w:t>
      </w:r>
      <w:proofErr w:type="gramStart"/>
      <w:r w:rsidRPr="004B708F">
        <w:rPr>
          <w:rFonts w:cstheme="minorHAnsi"/>
          <w:sz w:val="20"/>
          <w:szCs w:val="20"/>
        </w:rPr>
        <w:t xml:space="preserve">vkladů                          </w:t>
      </w:r>
      <w:r w:rsidR="00300CA5">
        <w:rPr>
          <w:rFonts w:cstheme="minorHAnsi"/>
          <w:sz w:val="20"/>
          <w:szCs w:val="20"/>
        </w:rPr>
        <w:t xml:space="preserve">                              </w:t>
      </w:r>
      <w:r w:rsidRPr="004B708F">
        <w:rPr>
          <w:rFonts w:cstheme="minorHAnsi"/>
          <w:sz w:val="20"/>
          <w:szCs w:val="20"/>
        </w:rPr>
        <w:t xml:space="preserve">                17.509,81</w:t>
      </w:r>
      <w:proofErr w:type="gramEnd"/>
    </w:p>
    <w:p w:rsidR="00177867" w:rsidRPr="004B708F" w:rsidRDefault="00177867" w:rsidP="00177867">
      <w:pPr>
        <w:pStyle w:val="Odstavecseseznamem"/>
        <w:numPr>
          <w:ilvl w:val="0"/>
          <w:numId w:val="27"/>
        </w:numPr>
        <w:spacing w:after="100" w:afterAutospacing="1"/>
        <w:rPr>
          <w:rFonts w:cstheme="minorHAnsi"/>
          <w:sz w:val="20"/>
          <w:szCs w:val="20"/>
        </w:rPr>
      </w:pPr>
      <w:r w:rsidRPr="004B708F">
        <w:rPr>
          <w:rFonts w:cstheme="minorHAnsi"/>
          <w:sz w:val="20"/>
          <w:szCs w:val="20"/>
        </w:rPr>
        <w:t xml:space="preserve">příjmy za pronájmy (ALBERON, </w:t>
      </w:r>
      <w:proofErr w:type="gramStart"/>
      <w:r w:rsidRPr="004B708F">
        <w:rPr>
          <w:rFonts w:cstheme="minorHAnsi"/>
          <w:sz w:val="20"/>
          <w:szCs w:val="20"/>
        </w:rPr>
        <w:t xml:space="preserve">IBIS)       </w:t>
      </w:r>
      <w:r w:rsidR="00300CA5">
        <w:rPr>
          <w:rFonts w:cstheme="minorHAnsi"/>
          <w:sz w:val="20"/>
          <w:szCs w:val="20"/>
        </w:rPr>
        <w:t xml:space="preserve">                              </w:t>
      </w:r>
      <w:r w:rsidRPr="004B708F">
        <w:rPr>
          <w:rFonts w:cstheme="minorHAnsi"/>
          <w:sz w:val="20"/>
          <w:szCs w:val="20"/>
        </w:rPr>
        <w:t xml:space="preserve">                   41.846,</w:t>
      </w:r>
      <w:proofErr w:type="gramEnd"/>
      <w:r w:rsidRPr="004B708F">
        <w:rPr>
          <w:rFonts w:cstheme="minorHAnsi"/>
          <w:sz w:val="20"/>
          <w:szCs w:val="20"/>
        </w:rPr>
        <w:t>--</w:t>
      </w:r>
    </w:p>
    <w:p w:rsidR="00177867" w:rsidRPr="004B708F" w:rsidRDefault="00177867" w:rsidP="00177867">
      <w:pPr>
        <w:pStyle w:val="Odstavecseseznamem"/>
        <w:numPr>
          <w:ilvl w:val="0"/>
          <w:numId w:val="27"/>
        </w:numPr>
        <w:spacing w:after="100" w:afterAutospacing="1"/>
        <w:rPr>
          <w:rFonts w:cstheme="minorHAnsi"/>
          <w:sz w:val="20"/>
          <w:szCs w:val="20"/>
        </w:rPr>
      </w:pPr>
      <w:r w:rsidRPr="004B708F">
        <w:rPr>
          <w:rFonts w:cstheme="minorHAnsi"/>
          <w:sz w:val="20"/>
          <w:szCs w:val="20"/>
        </w:rPr>
        <w:t xml:space="preserve">pokuty a penále   ( z neuhrazeného </w:t>
      </w:r>
      <w:proofErr w:type="gramStart"/>
      <w:r w:rsidRPr="004B708F">
        <w:rPr>
          <w:rFonts w:cstheme="minorHAnsi"/>
          <w:sz w:val="20"/>
          <w:szCs w:val="20"/>
        </w:rPr>
        <w:t xml:space="preserve">nájemného)                     </w:t>
      </w:r>
      <w:r w:rsidR="00300CA5">
        <w:rPr>
          <w:rFonts w:cstheme="minorHAnsi"/>
          <w:sz w:val="20"/>
          <w:szCs w:val="20"/>
        </w:rPr>
        <w:t xml:space="preserve">  </w:t>
      </w:r>
      <w:r w:rsidRPr="004B708F">
        <w:rPr>
          <w:rFonts w:cstheme="minorHAnsi"/>
          <w:sz w:val="20"/>
          <w:szCs w:val="20"/>
        </w:rPr>
        <w:t xml:space="preserve">                  4.110,</w:t>
      </w:r>
      <w:proofErr w:type="gramEnd"/>
      <w:r w:rsidRPr="004B708F">
        <w:rPr>
          <w:rFonts w:cstheme="minorHAnsi"/>
          <w:sz w:val="20"/>
          <w:szCs w:val="20"/>
        </w:rPr>
        <w:t>--</w:t>
      </w:r>
    </w:p>
    <w:p w:rsidR="00177867" w:rsidRPr="004B708F" w:rsidRDefault="00177867" w:rsidP="00177867">
      <w:pPr>
        <w:rPr>
          <w:rFonts w:cstheme="minorHAnsi"/>
          <w:sz w:val="20"/>
          <w:szCs w:val="20"/>
        </w:rPr>
      </w:pPr>
    </w:p>
    <w:p w:rsidR="00177867" w:rsidRPr="004B708F" w:rsidRDefault="00177867" w:rsidP="00177867">
      <w:pPr>
        <w:rPr>
          <w:rFonts w:cstheme="minorHAnsi"/>
          <w:sz w:val="20"/>
          <w:szCs w:val="20"/>
        </w:rPr>
      </w:pPr>
      <w:r w:rsidRPr="004B708F">
        <w:rPr>
          <w:rFonts w:cstheme="minorHAnsi"/>
          <w:sz w:val="20"/>
          <w:szCs w:val="20"/>
        </w:rPr>
        <w:t>Hospodářský výsledek za rok 2014 činí -55. 591,71 Kč, tuto ztrátu doporučuji uhradit ze statutárního fondu správy družstva, jak již bylo doporučeno v úvodu zprávy.</w:t>
      </w:r>
    </w:p>
    <w:p w:rsidR="00177867" w:rsidRPr="004B708F" w:rsidRDefault="00177867" w:rsidP="00177867">
      <w:pPr>
        <w:rPr>
          <w:rFonts w:cstheme="minorHAnsi"/>
          <w:sz w:val="20"/>
          <w:szCs w:val="20"/>
        </w:rPr>
      </w:pPr>
      <w:r w:rsidRPr="004B708F">
        <w:rPr>
          <w:rFonts w:cstheme="minorHAnsi"/>
          <w:sz w:val="20"/>
          <w:szCs w:val="20"/>
        </w:rPr>
        <w:t>K výše uvedeným výsledkům hospodaření sděluji, že jsem při kontrole účetnictví neshledala závad.</w:t>
      </w:r>
    </w:p>
    <w:p w:rsidR="00177867" w:rsidRPr="004B708F" w:rsidRDefault="00177867" w:rsidP="00177867">
      <w:pPr>
        <w:rPr>
          <w:rFonts w:cstheme="minorHAnsi"/>
          <w:sz w:val="20"/>
          <w:szCs w:val="20"/>
        </w:rPr>
      </w:pPr>
      <w:r w:rsidRPr="004B708F">
        <w:rPr>
          <w:rFonts w:cstheme="minorHAnsi"/>
          <w:sz w:val="20"/>
          <w:szCs w:val="20"/>
        </w:rPr>
        <w:t>Závěrem bych vás ráda seznámila s některými údaji, souvisejícími s ekonomickou stabilitou družstva.</w:t>
      </w:r>
    </w:p>
    <w:p w:rsidR="00177867" w:rsidRPr="004B708F" w:rsidRDefault="00177867" w:rsidP="00177867">
      <w:pPr>
        <w:rPr>
          <w:rFonts w:cstheme="minorHAnsi"/>
          <w:sz w:val="20"/>
          <w:szCs w:val="20"/>
        </w:rPr>
      </w:pPr>
      <w:r w:rsidRPr="004B708F">
        <w:rPr>
          <w:rFonts w:cstheme="minorHAnsi"/>
          <w:sz w:val="20"/>
          <w:szCs w:val="20"/>
        </w:rPr>
        <w:t xml:space="preserve">Nejvýznamnější položky z majetku družstva </w:t>
      </w:r>
      <w:r w:rsidR="003F4078" w:rsidRPr="004B708F">
        <w:rPr>
          <w:rFonts w:cstheme="minorHAnsi"/>
          <w:sz w:val="20"/>
          <w:szCs w:val="20"/>
        </w:rPr>
        <w:t>jsou:</w:t>
      </w:r>
    </w:p>
    <w:p w:rsidR="00177867" w:rsidRPr="004B708F" w:rsidRDefault="00177867" w:rsidP="00177867">
      <w:pPr>
        <w:pStyle w:val="Odstavecseseznamem"/>
        <w:numPr>
          <w:ilvl w:val="0"/>
          <w:numId w:val="28"/>
        </w:numPr>
        <w:rPr>
          <w:rFonts w:cstheme="minorHAnsi"/>
          <w:sz w:val="20"/>
          <w:szCs w:val="20"/>
        </w:rPr>
      </w:pPr>
      <w:r w:rsidRPr="004B708F">
        <w:rPr>
          <w:rFonts w:cstheme="minorHAnsi"/>
          <w:sz w:val="20"/>
          <w:szCs w:val="20"/>
        </w:rPr>
        <w:t xml:space="preserve">vlastnictví </w:t>
      </w:r>
      <w:proofErr w:type="gramStart"/>
      <w:r w:rsidRPr="004B708F">
        <w:rPr>
          <w:rFonts w:cstheme="minorHAnsi"/>
          <w:sz w:val="20"/>
          <w:szCs w:val="20"/>
        </w:rPr>
        <w:t xml:space="preserve">byt. a </w:t>
      </w:r>
      <w:proofErr w:type="spellStart"/>
      <w:r w:rsidRPr="004B708F">
        <w:rPr>
          <w:rFonts w:cstheme="minorHAnsi"/>
          <w:sz w:val="20"/>
          <w:szCs w:val="20"/>
        </w:rPr>
        <w:t>nebyt</w:t>
      </w:r>
      <w:proofErr w:type="spellEnd"/>
      <w:proofErr w:type="gramEnd"/>
      <w:r w:rsidRPr="004B708F">
        <w:rPr>
          <w:rFonts w:cstheme="minorHAnsi"/>
          <w:sz w:val="20"/>
          <w:szCs w:val="20"/>
        </w:rPr>
        <w:t xml:space="preserve">. objektů v ceně                                      </w:t>
      </w:r>
      <w:r w:rsidR="00300CA5">
        <w:rPr>
          <w:rFonts w:cstheme="minorHAnsi"/>
          <w:sz w:val="20"/>
          <w:szCs w:val="20"/>
        </w:rPr>
        <w:t xml:space="preserve">    </w:t>
      </w:r>
      <w:r w:rsidRPr="004B708F">
        <w:rPr>
          <w:rFonts w:cstheme="minorHAnsi"/>
          <w:sz w:val="20"/>
          <w:szCs w:val="20"/>
        </w:rPr>
        <w:t xml:space="preserve">        46. 825. 035,--</w:t>
      </w:r>
    </w:p>
    <w:p w:rsidR="00177867" w:rsidRPr="004B708F" w:rsidRDefault="00177867" w:rsidP="00177867">
      <w:pPr>
        <w:pStyle w:val="Odstavecseseznamem"/>
        <w:ind w:left="753"/>
        <w:rPr>
          <w:rFonts w:cstheme="minorHAnsi"/>
          <w:sz w:val="20"/>
          <w:szCs w:val="20"/>
        </w:rPr>
      </w:pPr>
      <w:r w:rsidRPr="004B708F">
        <w:rPr>
          <w:rFonts w:cstheme="minorHAnsi"/>
          <w:sz w:val="20"/>
          <w:szCs w:val="20"/>
        </w:rPr>
        <w:t xml:space="preserve">(vedena pořizovací hodnota, tržní cena je značně vyšší)                                                                      </w:t>
      </w:r>
    </w:p>
    <w:p w:rsidR="00177867" w:rsidRPr="004B708F" w:rsidRDefault="00177867" w:rsidP="00177867">
      <w:pPr>
        <w:pStyle w:val="Odstavecseseznamem"/>
        <w:numPr>
          <w:ilvl w:val="0"/>
          <w:numId w:val="28"/>
        </w:numPr>
        <w:rPr>
          <w:rFonts w:cstheme="minorHAnsi"/>
          <w:sz w:val="20"/>
          <w:szCs w:val="20"/>
        </w:rPr>
      </w:pPr>
      <w:r w:rsidRPr="004B708F">
        <w:rPr>
          <w:rFonts w:cstheme="minorHAnsi"/>
          <w:sz w:val="20"/>
          <w:szCs w:val="20"/>
        </w:rPr>
        <w:t xml:space="preserve">vlastnictví zastavěných </w:t>
      </w:r>
      <w:proofErr w:type="gramStart"/>
      <w:r w:rsidRPr="004B708F">
        <w:rPr>
          <w:rFonts w:cstheme="minorHAnsi"/>
          <w:sz w:val="20"/>
          <w:szCs w:val="20"/>
        </w:rPr>
        <w:t>pozemků                                                                590</w:t>
      </w:r>
      <w:proofErr w:type="gramEnd"/>
      <w:r w:rsidRPr="004B708F">
        <w:rPr>
          <w:rFonts w:cstheme="minorHAnsi"/>
          <w:sz w:val="20"/>
          <w:szCs w:val="20"/>
        </w:rPr>
        <w:t>. 089,--</w:t>
      </w:r>
    </w:p>
    <w:p w:rsidR="00177867" w:rsidRPr="004B708F" w:rsidRDefault="00177867" w:rsidP="00177867">
      <w:pPr>
        <w:pStyle w:val="Odstavecseseznamem"/>
        <w:numPr>
          <w:ilvl w:val="0"/>
          <w:numId w:val="28"/>
        </w:numPr>
        <w:rPr>
          <w:rFonts w:cstheme="minorHAnsi"/>
          <w:sz w:val="20"/>
          <w:szCs w:val="20"/>
        </w:rPr>
      </w:pPr>
      <w:r w:rsidRPr="004B708F">
        <w:rPr>
          <w:rFonts w:cstheme="minorHAnsi"/>
          <w:sz w:val="20"/>
          <w:szCs w:val="20"/>
        </w:rPr>
        <w:t xml:space="preserve">inventárně vedený </w:t>
      </w:r>
      <w:proofErr w:type="gramStart"/>
      <w:r w:rsidRPr="004B708F">
        <w:rPr>
          <w:rFonts w:cstheme="minorHAnsi"/>
          <w:sz w:val="20"/>
          <w:szCs w:val="20"/>
        </w:rPr>
        <w:t>majetek                                                                          463</w:t>
      </w:r>
      <w:proofErr w:type="gramEnd"/>
      <w:r w:rsidRPr="004B708F">
        <w:rPr>
          <w:rFonts w:cstheme="minorHAnsi"/>
          <w:sz w:val="20"/>
          <w:szCs w:val="20"/>
        </w:rPr>
        <w:t>. 509,--</w:t>
      </w:r>
    </w:p>
    <w:p w:rsidR="00177867" w:rsidRPr="004B708F" w:rsidRDefault="00177867" w:rsidP="00177867">
      <w:pPr>
        <w:pStyle w:val="Odstavecseseznamem"/>
        <w:numPr>
          <w:ilvl w:val="0"/>
          <w:numId w:val="28"/>
        </w:numPr>
        <w:rPr>
          <w:rFonts w:cstheme="minorHAnsi"/>
          <w:sz w:val="20"/>
          <w:szCs w:val="20"/>
        </w:rPr>
      </w:pPr>
      <w:r w:rsidRPr="004B708F">
        <w:rPr>
          <w:rFonts w:cstheme="minorHAnsi"/>
          <w:sz w:val="20"/>
          <w:szCs w:val="20"/>
        </w:rPr>
        <w:t xml:space="preserve">zapisované </w:t>
      </w:r>
      <w:r w:rsidR="003F4078" w:rsidRPr="004B708F">
        <w:rPr>
          <w:rFonts w:cstheme="minorHAnsi"/>
          <w:sz w:val="20"/>
          <w:szCs w:val="20"/>
        </w:rPr>
        <w:t>jmění (členské</w:t>
      </w:r>
      <w:r w:rsidRPr="004B708F">
        <w:rPr>
          <w:rFonts w:cstheme="minorHAnsi"/>
          <w:sz w:val="20"/>
          <w:szCs w:val="20"/>
        </w:rPr>
        <w:t xml:space="preserve"> vklady, finanční </w:t>
      </w:r>
      <w:proofErr w:type="gramStart"/>
      <w:r w:rsidRPr="004B708F">
        <w:rPr>
          <w:rFonts w:cstheme="minorHAnsi"/>
          <w:sz w:val="20"/>
          <w:szCs w:val="20"/>
        </w:rPr>
        <w:t xml:space="preserve">hotovost                    </w:t>
      </w:r>
      <w:r w:rsidR="00300CA5">
        <w:rPr>
          <w:rFonts w:cstheme="minorHAnsi"/>
          <w:sz w:val="20"/>
          <w:szCs w:val="20"/>
        </w:rPr>
        <w:t xml:space="preserve">    </w:t>
      </w:r>
      <w:r w:rsidRPr="004B708F">
        <w:rPr>
          <w:rFonts w:cstheme="minorHAnsi"/>
          <w:sz w:val="20"/>
          <w:szCs w:val="20"/>
        </w:rPr>
        <w:t xml:space="preserve">          171</w:t>
      </w:r>
      <w:proofErr w:type="gramEnd"/>
      <w:r w:rsidRPr="004B708F">
        <w:rPr>
          <w:rFonts w:cstheme="minorHAnsi"/>
          <w:sz w:val="20"/>
          <w:szCs w:val="20"/>
        </w:rPr>
        <w:t>. 500,--</w:t>
      </w:r>
    </w:p>
    <w:p w:rsidR="00177867" w:rsidRPr="004B708F" w:rsidRDefault="00177867" w:rsidP="00177867">
      <w:pPr>
        <w:pStyle w:val="Odstavecseseznamem"/>
        <w:numPr>
          <w:ilvl w:val="0"/>
          <w:numId w:val="28"/>
        </w:numPr>
        <w:rPr>
          <w:rFonts w:cstheme="minorHAnsi"/>
          <w:sz w:val="20"/>
          <w:szCs w:val="20"/>
        </w:rPr>
      </w:pPr>
      <w:r w:rsidRPr="004B708F">
        <w:rPr>
          <w:rFonts w:cstheme="minorHAnsi"/>
          <w:sz w:val="20"/>
          <w:szCs w:val="20"/>
        </w:rPr>
        <w:t xml:space="preserve">zapisované jmění (členské podíly – </w:t>
      </w:r>
      <w:proofErr w:type="gramStart"/>
      <w:r w:rsidRPr="004B708F">
        <w:rPr>
          <w:rFonts w:cstheme="minorHAnsi"/>
          <w:sz w:val="20"/>
          <w:szCs w:val="20"/>
        </w:rPr>
        <w:t xml:space="preserve">prostavěny)                               </w:t>
      </w:r>
      <w:r w:rsidR="00300CA5">
        <w:rPr>
          <w:rFonts w:cstheme="minorHAnsi"/>
          <w:sz w:val="20"/>
          <w:szCs w:val="20"/>
        </w:rPr>
        <w:t xml:space="preserve"> </w:t>
      </w:r>
      <w:r w:rsidRPr="004B708F">
        <w:rPr>
          <w:rFonts w:cstheme="minorHAnsi"/>
          <w:sz w:val="20"/>
          <w:szCs w:val="20"/>
        </w:rPr>
        <w:t xml:space="preserve">   15</w:t>
      </w:r>
      <w:proofErr w:type="gramEnd"/>
      <w:r w:rsidRPr="004B708F">
        <w:rPr>
          <w:rFonts w:cstheme="minorHAnsi"/>
          <w:sz w:val="20"/>
          <w:szCs w:val="20"/>
        </w:rPr>
        <w:t>. 933. 504,--</w:t>
      </w:r>
    </w:p>
    <w:p w:rsidR="00177867" w:rsidRPr="004B708F" w:rsidRDefault="00177867" w:rsidP="00177867">
      <w:pPr>
        <w:pStyle w:val="Odstavecseseznamem"/>
        <w:numPr>
          <w:ilvl w:val="0"/>
          <w:numId w:val="28"/>
        </w:numPr>
        <w:rPr>
          <w:rFonts w:cstheme="minorHAnsi"/>
          <w:sz w:val="20"/>
          <w:szCs w:val="20"/>
        </w:rPr>
      </w:pPr>
      <w:r w:rsidRPr="004B708F">
        <w:rPr>
          <w:rFonts w:cstheme="minorHAnsi"/>
          <w:sz w:val="20"/>
          <w:szCs w:val="20"/>
        </w:rPr>
        <w:t xml:space="preserve">nedělitelný </w:t>
      </w:r>
      <w:proofErr w:type="gramStart"/>
      <w:r w:rsidRPr="004B708F">
        <w:rPr>
          <w:rFonts w:cstheme="minorHAnsi"/>
          <w:sz w:val="20"/>
          <w:szCs w:val="20"/>
        </w:rPr>
        <w:t>fond   (finanční</w:t>
      </w:r>
      <w:proofErr w:type="gramEnd"/>
      <w:r w:rsidRPr="004B708F">
        <w:rPr>
          <w:rFonts w:cstheme="minorHAnsi"/>
          <w:sz w:val="20"/>
          <w:szCs w:val="20"/>
        </w:rPr>
        <w:t xml:space="preserve"> hotovost – rezervy)                                  </w:t>
      </w:r>
      <w:r w:rsidR="00300CA5">
        <w:rPr>
          <w:rFonts w:cstheme="minorHAnsi"/>
          <w:sz w:val="20"/>
          <w:szCs w:val="20"/>
        </w:rPr>
        <w:t xml:space="preserve">  </w:t>
      </w:r>
      <w:r w:rsidRPr="004B708F">
        <w:rPr>
          <w:rFonts w:cstheme="minorHAnsi"/>
          <w:sz w:val="20"/>
          <w:szCs w:val="20"/>
        </w:rPr>
        <w:t xml:space="preserve">   1. 000. 000,--  </w:t>
      </w:r>
    </w:p>
    <w:p w:rsidR="00177867" w:rsidRPr="004B708F" w:rsidRDefault="00177867" w:rsidP="00177867">
      <w:pPr>
        <w:pStyle w:val="Odstavecseseznamem"/>
        <w:numPr>
          <w:ilvl w:val="0"/>
          <w:numId w:val="28"/>
        </w:numPr>
        <w:rPr>
          <w:rFonts w:cstheme="minorHAnsi"/>
          <w:sz w:val="20"/>
          <w:szCs w:val="20"/>
        </w:rPr>
      </w:pPr>
      <w:r w:rsidRPr="004B708F">
        <w:rPr>
          <w:rFonts w:cstheme="minorHAnsi"/>
          <w:sz w:val="20"/>
          <w:szCs w:val="20"/>
        </w:rPr>
        <w:t xml:space="preserve">statutární  fond     (finanční hotovost – </w:t>
      </w:r>
      <w:proofErr w:type="gramStart"/>
      <w:r w:rsidRPr="004B708F">
        <w:rPr>
          <w:rFonts w:cstheme="minorHAnsi"/>
          <w:sz w:val="20"/>
          <w:szCs w:val="20"/>
        </w:rPr>
        <w:t xml:space="preserve">rezervy)                                   </w:t>
      </w:r>
      <w:r w:rsidR="00300CA5">
        <w:rPr>
          <w:rFonts w:cstheme="minorHAnsi"/>
          <w:sz w:val="20"/>
          <w:szCs w:val="20"/>
        </w:rPr>
        <w:t xml:space="preserve">  </w:t>
      </w:r>
      <w:r w:rsidRPr="004B708F">
        <w:rPr>
          <w:rFonts w:cstheme="minorHAnsi"/>
          <w:sz w:val="20"/>
          <w:szCs w:val="20"/>
        </w:rPr>
        <w:t xml:space="preserve">  1. 102</w:t>
      </w:r>
      <w:proofErr w:type="gramEnd"/>
      <w:r w:rsidRPr="004B708F">
        <w:rPr>
          <w:rFonts w:cstheme="minorHAnsi"/>
          <w:sz w:val="20"/>
          <w:szCs w:val="20"/>
        </w:rPr>
        <w:t>. 215,--</w:t>
      </w:r>
    </w:p>
    <w:p w:rsidR="00177867" w:rsidRPr="004B708F" w:rsidRDefault="00177867" w:rsidP="00177867">
      <w:pPr>
        <w:pStyle w:val="Odstavecseseznamem"/>
        <w:ind w:left="753"/>
        <w:rPr>
          <w:rFonts w:cstheme="minorHAnsi"/>
          <w:sz w:val="20"/>
          <w:szCs w:val="20"/>
        </w:rPr>
      </w:pPr>
      <w:r w:rsidRPr="004B708F">
        <w:rPr>
          <w:rFonts w:cstheme="minorHAnsi"/>
          <w:sz w:val="20"/>
          <w:szCs w:val="20"/>
        </w:rPr>
        <w:t xml:space="preserve">                                   z toho </w:t>
      </w:r>
      <w:proofErr w:type="gramStart"/>
      <w:r w:rsidRPr="004B708F">
        <w:rPr>
          <w:rFonts w:cstheme="minorHAnsi"/>
          <w:sz w:val="20"/>
          <w:szCs w:val="20"/>
        </w:rPr>
        <w:t xml:space="preserve">domy                         </w:t>
      </w:r>
      <w:r w:rsidR="00300CA5">
        <w:rPr>
          <w:rFonts w:cstheme="minorHAnsi"/>
          <w:sz w:val="20"/>
          <w:szCs w:val="20"/>
        </w:rPr>
        <w:t xml:space="preserve">                          </w:t>
      </w:r>
      <w:r w:rsidRPr="004B708F">
        <w:rPr>
          <w:rFonts w:cstheme="minorHAnsi"/>
          <w:sz w:val="20"/>
          <w:szCs w:val="20"/>
        </w:rPr>
        <w:t xml:space="preserve">            640</w:t>
      </w:r>
      <w:proofErr w:type="gramEnd"/>
      <w:r w:rsidRPr="004B708F">
        <w:rPr>
          <w:rFonts w:cstheme="minorHAnsi"/>
          <w:sz w:val="20"/>
          <w:szCs w:val="20"/>
        </w:rPr>
        <w:t xml:space="preserve">. 695,--       </w:t>
      </w:r>
    </w:p>
    <w:p w:rsidR="00177867" w:rsidRPr="004B708F" w:rsidRDefault="00177867" w:rsidP="00177867">
      <w:pPr>
        <w:pStyle w:val="Odstavecseseznamem"/>
        <w:ind w:left="753"/>
        <w:rPr>
          <w:rFonts w:cstheme="minorHAnsi"/>
          <w:sz w:val="20"/>
          <w:szCs w:val="20"/>
        </w:rPr>
      </w:pPr>
      <w:r w:rsidRPr="004B708F">
        <w:rPr>
          <w:rFonts w:cstheme="minorHAnsi"/>
          <w:sz w:val="20"/>
          <w:szCs w:val="20"/>
        </w:rPr>
        <w:t xml:space="preserve">                                                </w:t>
      </w:r>
      <w:proofErr w:type="gramStart"/>
      <w:r w:rsidRPr="004B708F">
        <w:rPr>
          <w:rFonts w:cstheme="minorHAnsi"/>
          <w:sz w:val="20"/>
          <w:szCs w:val="20"/>
        </w:rPr>
        <w:t xml:space="preserve">správa               </w:t>
      </w:r>
      <w:r w:rsidR="00300CA5">
        <w:rPr>
          <w:rFonts w:cstheme="minorHAnsi"/>
          <w:sz w:val="20"/>
          <w:szCs w:val="20"/>
        </w:rPr>
        <w:t xml:space="preserve">                        </w:t>
      </w:r>
      <w:r w:rsidRPr="004B708F">
        <w:rPr>
          <w:rFonts w:cstheme="minorHAnsi"/>
          <w:sz w:val="20"/>
          <w:szCs w:val="20"/>
        </w:rPr>
        <w:t xml:space="preserve">                    461</w:t>
      </w:r>
      <w:proofErr w:type="gramEnd"/>
      <w:r w:rsidRPr="004B708F">
        <w:rPr>
          <w:rFonts w:cstheme="minorHAnsi"/>
          <w:sz w:val="20"/>
          <w:szCs w:val="20"/>
        </w:rPr>
        <w:t>. 520,--</w:t>
      </w:r>
    </w:p>
    <w:p w:rsidR="00177867" w:rsidRPr="004B708F" w:rsidRDefault="00177867" w:rsidP="00177867">
      <w:pPr>
        <w:pStyle w:val="Odstavecseseznamem"/>
        <w:numPr>
          <w:ilvl w:val="0"/>
          <w:numId w:val="29"/>
        </w:numPr>
        <w:rPr>
          <w:rFonts w:cstheme="minorHAnsi"/>
          <w:sz w:val="20"/>
          <w:szCs w:val="20"/>
        </w:rPr>
      </w:pPr>
      <w:r w:rsidRPr="004B708F">
        <w:rPr>
          <w:rFonts w:cstheme="minorHAnsi"/>
          <w:sz w:val="20"/>
          <w:szCs w:val="20"/>
        </w:rPr>
        <w:t xml:space="preserve">fond oprav (finanční hotovost domy  -  </w:t>
      </w:r>
      <w:proofErr w:type="gramStart"/>
      <w:r w:rsidRPr="004B708F">
        <w:rPr>
          <w:rFonts w:cstheme="minorHAnsi"/>
          <w:sz w:val="20"/>
          <w:szCs w:val="20"/>
        </w:rPr>
        <w:t xml:space="preserve">rezerva)                        </w:t>
      </w:r>
      <w:r w:rsidR="00300CA5">
        <w:rPr>
          <w:rFonts w:cstheme="minorHAnsi"/>
          <w:sz w:val="20"/>
          <w:szCs w:val="20"/>
        </w:rPr>
        <w:t xml:space="preserve"> </w:t>
      </w:r>
      <w:r w:rsidRPr="004B708F">
        <w:rPr>
          <w:rFonts w:cstheme="minorHAnsi"/>
          <w:sz w:val="20"/>
          <w:szCs w:val="20"/>
        </w:rPr>
        <w:t xml:space="preserve">               2. 360</w:t>
      </w:r>
      <w:proofErr w:type="gramEnd"/>
      <w:r w:rsidRPr="004B708F">
        <w:rPr>
          <w:rFonts w:cstheme="minorHAnsi"/>
          <w:sz w:val="20"/>
          <w:szCs w:val="20"/>
        </w:rPr>
        <w:t>. 622,--</w:t>
      </w:r>
    </w:p>
    <w:p w:rsidR="00177867" w:rsidRPr="004B708F" w:rsidRDefault="00177867" w:rsidP="00177867">
      <w:pPr>
        <w:rPr>
          <w:rFonts w:cstheme="minorHAnsi"/>
          <w:sz w:val="20"/>
          <w:szCs w:val="20"/>
        </w:rPr>
      </w:pPr>
      <w:r w:rsidRPr="004B708F">
        <w:rPr>
          <w:rFonts w:cstheme="minorHAnsi"/>
          <w:sz w:val="20"/>
          <w:szCs w:val="20"/>
        </w:rPr>
        <w:t>Stav finančních</w:t>
      </w:r>
      <w:r w:rsidR="00300CA5">
        <w:rPr>
          <w:rFonts w:cstheme="minorHAnsi"/>
          <w:sz w:val="20"/>
          <w:szCs w:val="20"/>
        </w:rPr>
        <w:t xml:space="preserve"> prostředků k 31. 12.2014 činil</w:t>
      </w:r>
      <w:r w:rsidRPr="004B708F">
        <w:rPr>
          <w:rFonts w:cstheme="minorHAnsi"/>
          <w:sz w:val="20"/>
          <w:szCs w:val="20"/>
        </w:rPr>
        <w:t xml:space="preserve">: </w:t>
      </w:r>
    </w:p>
    <w:p w:rsidR="00177867" w:rsidRPr="004B708F" w:rsidRDefault="00177867" w:rsidP="00177867">
      <w:pPr>
        <w:pStyle w:val="Odstavecseseznamem"/>
        <w:numPr>
          <w:ilvl w:val="0"/>
          <w:numId w:val="29"/>
        </w:numPr>
        <w:rPr>
          <w:rFonts w:cstheme="minorHAnsi"/>
          <w:sz w:val="20"/>
          <w:szCs w:val="20"/>
        </w:rPr>
      </w:pPr>
      <w:r w:rsidRPr="004B708F">
        <w:rPr>
          <w:rFonts w:cstheme="minorHAnsi"/>
          <w:sz w:val="20"/>
          <w:szCs w:val="20"/>
        </w:rPr>
        <w:t xml:space="preserve">běžný </w:t>
      </w:r>
      <w:proofErr w:type="gramStart"/>
      <w:r w:rsidRPr="004B708F">
        <w:rPr>
          <w:rFonts w:cstheme="minorHAnsi"/>
          <w:sz w:val="20"/>
          <w:szCs w:val="20"/>
        </w:rPr>
        <w:t>účet                                                                                              2. 583</w:t>
      </w:r>
      <w:proofErr w:type="gramEnd"/>
      <w:r w:rsidRPr="004B708F">
        <w:rPr>
          <w:rFonts w:cstheme="minorHAnsi"/>
          <w:sz w:val="20"/>
          <w:szCs w:val="20"/>
        </w:rPr>
        <w:t>. 656,--</w:t>
      </w:r>
    </w:p>
    <w:p w:rsidR="00177867" w:rsidRPr="004B708F" w:rsidRDefault="00177867" w:rsidP="00177867">
      <w:pPr>
        <w:pStyle w:val="Odstavecseseznamem"/>
        <w:numPr>
          <w:ilvl w:val="0"/>
          <w:numId w:val="29"/>
        </w:numPr>
        <w:rPr>
          <w:rFonts w:cstheme="minorHAnsi"/>
          <w:sz w:val="20"/>
          <w:szCs w:val="20"/>
        </w:rPr>
      </w:pPr>
      <w:r w:rsidRPr="004B708F">
        <w:rPr>
          <w:rFonts w:cstheme="minorHAnsi"/>
          <w:sz w:val="20"/>
          <w:szCs w:val="20"/>
        </w:rPr>
        <w:t xml:space="preserve">úložka v ČSOB  - institucionální </w:t>
      </w:r>
      <w:proofErr w:type="gramStart"/>
      <w:r w:rsidRPr="004B708F">
        <w:rPr>
          <w:rFonts w:cstheme="minorHAnsi"/>
          <w:sz w:val="20"/>
          <w:szCs w:val="20"/>
        </w:rPr>
        <w:t xml:space="preserve">fond        </w:t>
      </w:r>
      <w:r w:rsidR="00300CA5">
        <w:rPr>
          <w:rFonts w:cstheme="minorHAnsi"/>
          <w:sz w:val="20"/>
          <w:szCs w:val="20"/>
        </w:rPr>
        <w:t xml:space="preserve">    </w:t>
      </w:r>
      <w:r w:rsidRPr="004B708F">
        <w:rPr>
          <w:rFonts w:cstheme="minorHAnsi"/>
          <w:sz w:val="20"/>
          <w:szCs w:val="20"/>
        </w:rPr>
        <w:t xml:space="preserve">                                         1. 000</w:t>
      </w:r>
      <w:proofErr w:type="gramEnd"/>
      <w:r w:rsidRPr="004B708F">
        <w:rPr>
          <w:rFonts w:cstheme="minorHAnsi"/>
          <w:sz w:val="20"/>
          <w:szCs w:val="20"/>
        </w:rPr>
        <w:t>. 000,--</w:t>
      </w:r>
    </w:p>
    <w:p w:rsidR="00177867" w:rsidRPr="004B708F" w:rsidRDefault="00177867" w:rsidP="00177867">
      <w:pPr>
        <w:pStyle w:val="Odstavecseseznamem"/>
        <w:rPr>
          <w:rFonts w:cstheme="minorHAnsi"/>
          <w:sz w:val="20"/>
          <w:szCs w:val="20"/>
        </w:rPr>
      </w:pPr>
      <w:r w:rsidRPr="004B708F">
        <w:rPr>
          <w:rFonts w:cstheme="minorHAnsi"/>
          <w:sz w:val="20"/>
          <w:szCs w:val="20"/>
        </w:rPr>
        <w:t>(uložené prostředky výše uvedeného nedělitelného fondu)</w:t>
      </w:r>
    </w:p>
    <w:p w:rsidR="00177867" w:rsidRPr="004B708F" w:rsidRDefault="00177867" w:rsidP="00177867">
      <w:pPr>
        <w:pStyle w:val="Odstavecseseznamem"/>
        <w:numPr>
          <w:ilvl w:val="0"/>
          <w:numId w:val="29"/>
        </w:numPr>
        <w:rPr>
          <w:rFonts w:cstheme="minorHAnsi"/>
          <w:sz w:val="20"/>
          <w:szCs w:val="20"/>
        </w:rPr>
      </w:pPr>
      <w:r w:rsidRPr="004B708F">
        <w:rPr>
          <w:rFonts w:cstheme="minorHAnsi"/>
          <w:sz w:val="20"/>
          <w:szCs w:val="20"/>
        </w:rPr>
        <w:t>hotovost v </w:t>
      </w:r>
      <w:proofErr w:type="gramStart"/>
      <w:r w:rsidRPr="004B708F">
        <w:rPr>
          <w:rFonts w:cstheme="minorHAnsi"/>
          <w:sz w:val="20"/>
          <w:szCs w:val="20"/>
        </w:rPr>
        <w:t xml:space="preserve">pokladně                                       </w:t>
      </w:r>
      <w:r w:rsidR="00300CA5">
        <w:rPr>
          <w:rFonts w:cstheme="minorHAnsi"/>
          <w:sz w:val="20"/>
          <w:szCs w:val="20"/>
        </w:rPr>
        <w:t xml:space="preserve">  </w:t>
      </w:r>
      <w:r w:rsidRPr="004B708F">
        <w:rPr>
          <w:rFonts w:cstheme="minorHAnsi"/>
          <w:sz w:val="20"/>
          <w:szCs w:val="20"/>
        </w:rPr>
        <w:t xml:space="preserve">                                            70</w:t>
      </w:r>
      <w:proofErr w:type="gramEnd"/>
      <w:r w:rsidRPr="004B708F">
        <w:rPr>
          <w:rFonts w:cstheme="minorHAnsi"/>
          <w:sz w:val="20"/>
          <w:szCs w:val="20"/>
        </w:rPr>
        <w:t>. 728,--</w:t>
      </w:r>
    </w:p>
    <w:p w:rsidR="00177867" w:rsidRPr="004B708F" w:rsidRDefault="00177867" w:rsidP="00177867">
      <w:pPr>
        <w:pStyle w:val="Odstavecseseznamem"/>
        <w:ind w:left="753"/>
        <w:rPr>
          <w:rFonts w:cstheme="minorHAnsi"/>
          <w:sz w:val="20"/>
          <w:szCs w:val="20"/>
        </w:rPr>
      </w:pPr>
    </w:p>
    <w:p w:rsidR="00177867" w:rsidRPr="004B708F" w:rsidRDefault="00177867" w:rsidP="00177867">
      <w:pPr>
        <w:pStyle w:val="Odstavecseseznamem"/>
        <w:ind w:left="753"/>
        <w:rPr>
          <w:rFonts w:cstheme="minorHAnsi"/>
          <w:sz w:val="20"/>
          <w:szCs w:val="20"/>
        </w:rPr>
      </w:pPr>
      <w:r w:rsidRPr="004B708F">
        <w:rPr>
          <w:rFonts w:cstheme="minorHAnsi"/>
          <w:sz w:val="20"/>
          <w:szCs w:val="20"/>
        </w:rPr>
        <w:t xml:space="preserve">Z Výše uvedených údajů, týkajících se družstva jako celku je zřejmé, že družstvo v kategorii malých organizací vytvořenými rezervami a majetkem poskytuje svým členům určité zabezpečení. Výše rezervních fondů prozatím s ohledem na objem roční tvorby a čerpání stačí pokrýt výdaje spojené s údržbou domů a </w:t>
      </w:r>
      <w:r w:rsidR="003F4078" w:rsidRPr="004B708F">
        <w:rPr>
          <w:rFonts w:cstheme="minorHAnsi"/>
          <w:sz w:val="20"/>
          <w:szCs w:val="20"/>
        </w:rPr>
        <w:t>provozem správy</w:t>
      </w:r>
      <w:r w:rsidRPr="004B708F">
        <w:rPr>
          <w:rFonts w:cstheme="minorHAnsi"/>
          <w:sz w:val="20"/>
          <w:szCs w:val="20"/>
        </w:rPr>
        <w:t>, včetně zajištěnosti poskytovaných služeb.</w:t>
      </w:r>
    </w:p>
    <w:p w:rsidR="00922ABF" w:rsidRDefault="00177867" w:rsidP="00177867">
      <w:pPr>
        <w:pStyle w:val="Odstavecseseznamem"/>
        <w:ind w:left="753"/>
        <w:rPr>
          <w:rFonts w:cstheme="minorHAnsi"/>
          <w:sz w:val="24"/>
          <w:szCs w:val="24"/>
        </w:rPr>
      </w:pPr>
      <w:r w:rsidRPr="004B708F">
        <w:rPr>
          <w:rFonts w:cstheme="minorHAnsi"/>
          <w:sz w:val="20"/>
          <w:szCs w:val="20"/>
        </w:rPr>
        <w:t>Děkuji za pozornost.</w:t>
      </w:r>
      <w:r>
        <w:rPr>
          <w:rFonts w:cstheme="minorHAnsi"/>
          <w:sz w:val="20"/>
          <w:szCs w:val="20"/>
        </w:rPr>
        <w:t xml:space="preserve">      </w:t>
      </w:r>
      <w:r w:rsidR="00A04082">
        <w:rPr>
          <w:rFonts w:cstheme="minorHAnsi"/>
          <w:sz w:val="20"/>
          <w:szCs w:val="20"/>
        </w:rPr>
        <w:t xml:space="preserve">      </w:t>
      </w:r>
      <w:r>
        <w:rPr>
          <w:rFonts w:cstheme="minorHAnsi"/>
          <w:sz w:val="20"/>
          <w:szCs w:val="20"/>
        </w:rPr>
        <w:t xml:space="preserve">    </w:t>
      </w:r>
      <w:r w:rsidRPr="004B708F">
        <w:rPr>
          <w:rFonts w:cstheme="minorHAnsi"/>
          <w:sz w:val="20"/>
          <w:szCs w:val="20"/>
        </w:rPr>
        <w:t>Ing Jarmila Sta</w:t>
      </w:r>
      <w:r>
        <w:rPr>
          <w:rFonts w:cstheme="minorHAnsi"/>
          <w:sz w:val="20"/>
          <w:szCs w:val="20"/>
        </w:rPr>
        <w:t>ň</w:t>
      </w:r>
      <w:r w:rsidRPr="004B708F">
        <w:rPr>
          <w:rFonts w:cstheme="minorHAnsi"/>
          <w:sz w:val="20"/>
          <w:szCs w:val="20"/>
        </w:rPr>
        <w:t>ková</w:t>
      </w:r>
      <w:r w:rsidR="00876221" w:rsidRPr="0079602D">
        <w:rPr>
          <w:rFonts w:cstheme="minorHAnsi"/>
          <w:sz w:val="24"/>
          <w:szCs w:val="24"/>
        </w:rPr>
        <w:t xml:space="preserve">    </w:t>
      </w:r>
    </w:p>
    <w:p w:rsidR="00960273" w:rsidRDefault="00876221" w:rsidP="00960273">
      <w:pPr>
        <w:pStyle w:val="Odstavecseseznamem"/>
        <w:ind w:left="753"/>
        <w:rPr>
          <w:rFonts w:cstheme="minorHAnsi"/>
          <w:sz w:val="24"/>
          <w:szCs w:val="24"/>
        </w:rPr>
      </w:pPr>
      <w:r w:rsidRPr="0079602D">
        <w:rPr>
          <w:rFonts w:cstheme="minorHAnsi"/>
          <w:sz w:val="24"/>
          <w:szCs w:val="24"/>
        </w:rPr>
        <w:t xml:space="preserve">                                     </w:t>
      </w:r>
    </w:p>
    <w:p w:rsidR="00960273" w:rsidRPr="00960273" w:rsidRDefault="00960273" w:rsidP="00960273">
      <w:pPr>
        <w:pStyle w:val="Odstavecseseznamem"/>
        <w:ind w:left="753"/>
        <w:rPr>
          <w:rFonts w:cstheme="minorHAnsi"/>
          <w:sz w:val="24"/>
          <w:szCs w:val="24"/>
        </w:rPr>
      </w:pPr>
    </w:p>
    <w:p w:rsidR="00723416" w:rsidRPr="008F0B31" w:rsidRDefault="00723416" w:rsidP="00723416">
      <w:pPr>
        <w:jc w:val="center"/>
        <w:rPr>
          <w:rFonts w:cstheme="minorHAnsi"/>
          <w:b/>
          <w:sz w:val="28"/>
          <w:szCs w:val="28"/>
        </w:rPr>
      </w:pPr>
      <w:r w:rsidRPr="008F0B31">
        <w:rPr>
          <w:rFonts w:cstheme="minorHAnsi"/>
          <w:b/>
          <w:sz w:val="28"/>
          <w:szCs w:val="28"/>
        </w:rPr>
        <w:lastRenderedPageBreak/>
        <w:t>Zpráva mandátové komise</w:t>
      </w:r>
    </w:p>
    <w:p w:rsidR="00723416" w:rsidRPr="00487CE7" w:rsidRDefault="00723416" w:rsidP="00723416">
      <w:pPr>
        <w:rPr>
          <w:rFonts w:cstheme="minorHAnsi"/>
          <w:b/>
          <w:sz w:val="24"/>
          <w:szCs w:val="24"/>
        </w:rPr>
      </w:pPr>
      <w:r w:rsidRPr="00487CE7">
        <w:rPr>
          <w:rFonts w:cstheme="minorHAnsi"/>
          <w:b/>
          <w:sz w:val="24"/>
          <w:szCs w:val="24"/>
        </w:rPr>
        <w:t>ze Shromáždění delegátů SBD Jablonné nad Orlicí, ze dne 25.</w:t>
      </w:r>
      <w:r w:rsidR="004D78BA" w:rsidRPr="00487CE7">
        <w:rPr>
          <w:rFonts w:cstheme="minorHAnsi"/>
          <w:b/>
          <w:sz w:val="24"/>
          <w:szCs w:val="24"/>
        </w:rPr>
        <w:t xml:space="preserve"> </w:t>
      </w:r>
      <w:r w:rsidRPr="00487CE7">
        <w:rPr>
          <w:rFonts w:cstheme="minorHAnsi"/>
          <w:b/>
          <w:sz w:val="24"/>
          <w:szCs w:val="24"/>
        </w:rPr>
        <w:t>6.</w:t>
      </w:r>
      <w:r w:rsidR="004D78BA" w:rsidRPr="00487CE7">
        <w:rPr>
          <w:rFonts w:cstheme="minorHAnsi"/>
          <w:b/>
          <w:sz w:val="24"/>
          <w:szCs w:val="24"/>
        </w:rPr>
        <w:t xml:space="preserve"> </w:t>
      </w:r>
      <w:r w:rsidRPr="00487CE7">
        <w:rPr>
          <w:rFonts w:cstheme="minorHAnsi"/>
          <w:b/>
          <w:sz w:val="24"/>
          <w:szCs w:val="24"/>
        </w:rPr>
        <w:t>2015</w:t>
      </w:r>
    </w:p>
    <w:p w:rsidR="00723416" w:rsidRPr="00723416" w:rsidRDefault="00723416" w:rsidP="00723416">
      <w:pPr>
        <w:rPr>
          <w:rFonts w:cstheme="minorHAnsi"/>
          <w:sz w:val="20"/>
          <w:szCs w:val="20"/>
        </w:rPr>
      </w:pPr>
    </w:p>
    <w:p w:rsidR="00723416" w:rsidRPr="00723416" w:rsidRDefault="00723416" w:rsidP="00723416">
      <w:pPr>
        <w:rPr>
          <w:rFonts w:cstheme="minorHAnsi"/>
          <w:sz w:val="20"/>
          <w:szCs w:val="20"/>
        </w:rPr>
      </w:pPr>
      <w:r w:rsidRPr="00723416">
        <w:rPr>
          <w:rFonts w:cstheme="minorHAnsi"/>
          <w:sz w:val="20"/>
          <w:szCs w:val="20"/>
        </w:rPr>
        <w:t xml:space="preserve">     Mandátová komise předložila shromáždění delegátů informaci, že z počtu pozvaných 28 delegátů bylo v úvodu jednání přítomno 2</w:t>
      </w:r>
      <w:r w:rsidR="00D67CA8">
        <w:rPr>
          <w:rFonts w:cstheme="minorHAnsi"/>
          <w:sz w:val="20"/>
          <w:szCs w:val="20"/>
        </w:rPr>
        <w:t>3</w:t>
      </w:r>
      <w:r w:rsidRPr="00723416">
        <w:rPr>
          <w:rFonts w:cstheme="minorHAnsi"/>
          <w:sz w:val="20"/>
          <w:szCs w:val="20"/>
        </w:rPr>
        <w:t xml:space="preserve"> a dnešní shromáždění delegátů bylo tímto </w:t>
      </w:r>
      <w:r w:rsidRPr="00723416">
        <w:rPr>
          <w:rFonts w:cstheme="minorHAnsi"/>
          <w:b/>
          <w:sz w:val="20"/>
          <w:szCs w:val="20"/>
        </w:rPr>
        <w:t>usnášeníschopné</w:t>
      </w:r>
      <w:r w:rsidR="00D67CA8">
        <w:rPr>
          <w:rFonts w:cstheme="minorHAnsi"/>
          <w:b/>
          <w:sz w:val="20"/>
          <w:szCs w:val="20"/>
        </w:rPr>
        <w:t>.</w:t>
      </w:r>
      <w:r w:rsidRPr="00723416">
        <w:rPr>
          <w:rFonts w:cstheme="minorHAnsi"/>
          <w:b/>
          <w:sz w:val="20"/>
          <w:szCs w:val="20"/>
        </w:rPr>
        <w:t xml:space="preserve"> </w:t>
      </w:r>
    </w:p>
    <w:p w:rsidR="00723416" w:rsidRPr="00723416" w:rsidRDefault="00723416" w:rsidP="00723416">
      <w:pPr>
        <w:rPr>
          <w:rFonts w:cstheme="minorHAnsi"/>
          <w:sz w:val="20"/>
          <w:szCs w:val="20"/>
        </w:rPr>
      </w:pPr>
      <w:r w:rsidRPr="00723416">
        <w:rPr>
          <w:rFonts w:cstheme="minorHAnsi"/>
          <w:sz w:val="20"/>
          <w:szCs w:val="20"/>
        </w:rPr>
        <w:t xml:space="preserve">. . </w:t>
      </w:r>
      <w:r w:rsidR="00A04082">
        <w:rPr>
          <w:rFonts w:cstheme="minorHAnsi"/>
          <w:sz w:val="20"/>
          <w:szCs w:val="20"/>
        </w:rPr>
        <w:t>. . . . . . . . . . . . . . . .</w:t>
      </w:r>
      <w:r w:rsidRPr="00723416">
        <w:rPr>
          <w:rFonts w:cstheme="minorHAnsi"/>
          <w:sz w:val="20"/>
          <w:szCs w:val="20"/>
        </w:rPr>
        <w:t xml:space="preserve"> </w:t>
      </w:r>
      <w:r w:rsidR="00A04082">
        <w:rPr>
          <w:rFonts w:cstheme="minorHAnsi"/>
          <w:sz w:val="20"/>
          <w:szCs w:val="20"/>
        </w:rPr>
        <w:t xml:space="preserve">                           . . . . . . . . . . . . .                            . . . . . . . . . . . . . . . . .</w:t>
      </w:r>
    </w:p>
    <w:p w:rsidR="00723416" w:rsidRPr="00723416" w:rsidRDefault="00723416" w:rsidP="00723416">
      <w:pPr>
        <w:rPr>
          <w:rFonts w:cstheme="minorHAnsi"/>
          <w:sz w:val="20"/>
          <w:szCs w:val="20"/>
        </w:rPr>
      </w:pPr>
      <w:r w:rsidRPr="00723416">
        <w:rPr>
          <w:rFonts w:cstheme="minorHAnsi"/>
          <w:sz w:val="20"/>
          <w:szCs w:val="20"/>
        </w:rPr>
        <w:t xml:space="preserve">  </w:t>
      </w:r>
      <w:r>
        <w:rPr>
          <w:rFonts w:cstheme="minorHAnsi"/>
          <w:sz w:val="20"/>
          <w:szCs w:val="20"/>
        </w:rPr>
        <w:t>J</w:t>
      </w:r>
      <w:r w:rsidRPr="00723416">
        <w:rPr>
          <w:rFonts w:cstheme="minorHAnsi"/>
          <w:sz w:val="20"/>
          <w:szCs w:val="20"/>
        </w:rPr>
        <w:t>UDr.</w:t>
      </w:r>
      <w:r>
        <w:rPr>
          <w:rFonts w:cstheme="minorHAnsi"/>
          <w:sz w:val="20"/>
          <w:szCs w:val="20"/>
        </w:rPr>
        <w:t xml:space="preserve"> </w:t>
      </w:r>
      <w:r w:rsidRPr="00723416">
        <w:rPr>
          <w:rFonts w:cstheme="minorHAnsi"/>
          <w:sz w:val="20"/>
          <w:szCs w:val="20"/>
        </w:rPr>
        <w:t xml:space="preserve">Josef Novotný       </w:t>
      </w:r>
      <w:r>
        <w:rPr>
          <w:rFonts w:cstheme="minorHAnsi"/>
          <w:sz w:val="20"/>
          <w:szCs w:val="20"/>
        </w:rPr>
        <w:tab/>
      </w:r>
      <w:r>
        <w:rPr>
          <w:rFonts w:cstheme="minorHAnsi"/>
          <w:sz w:val="20"/>
          <w:szCs w:val="20"/>
        </w:rPr>
        <w:tab/>
      </w:r>
      <w:r w:rsidRPr="00723416">
        <w:rPr>
          <w:rFonts w:cstheme="minorHAnsi"/>
          <w:sz w:val="20"/>
          <w:szCs w:val="20"/>
        </w:rPr>
        <w:t xml:space="preserve">Josef Hlavatý        </w:t>
      </w:r>
      <w:r w:rsidR="00D67CA8">
        <w:rPr>
          <w:rFonts w:cstheme="minorHAnsi"/>
          <w:sz w:val="20"/>
          <w:szCs w:val="20"/>
        </w:rPr>
        <w:tab/>
      </w:r>
      <w:r w:rsidR="00D67CA8">
        <w:rPr>
          <w:rFonts w:cstheme="minorHAnsi"/>
          <w:sz w:val="20"/>
          <w:szCs w:val="20"/>
        </w:rPr>
        <w:tab/>
      </w:r>
      <w:r w:rsidR="00922ABF">
        <w:rPr>
          <w:rFonts w:cstheme="minorHAnsi"/>
          <w:sz w:val="20"/>
          <w:szCs w:val="20"/>
        </w:rPr>
        <w:t xml:space="preserve">  </w:t>
      </w:r>
      <w:r w:rsidRPr="00723416">
        <w:rPr>
          <w:rFonts w:cstheme="minorHAnsi"/>
          <w:sz w:val="20"/>
          <w:szCs w:val="20"/>
        </w:rPr>
        <w:t xml:space="preserve"> Jaroslav Krejčí   </w:t>
      </w:r>
    </w:p>
    <w:p w:rsidR="00723416" w:rsidRPr="00723416" w:rsidRDefault="00723416" w:rsidP="00723416">
      <w:pPr>
        <w:rPr>
          <w:rFonts w:cstheme="minorHAnsi"/>
          <w:sz w:val="20"/>
          <w:szCs w:val="20"/>
        </w:rPr>
      </w:pPr>
      <w:r w:rsidRPr="00723416">
        <w:rPr>
          <w:rFonts w:cstheme="minorHAnsi"/>
          <w:sz w:val="20"/>
          <w:szCs w:val="20"/>
        </w:rPr>
        <w:t xml:space="preserve">   </w:t>
      </w:r>
      <w:r w:rsidR="00922ABF">
        <w:rPr>
          <w:rFonts w:cstheme="minorHAnsi"/>
          <w:sz w:val="20"/>
          <w:szCs w:val="20"/>
        </w:rPr>
        <w:t xml:space="preserve">  </w:t>
      </w:r>
      <w:r w:rsidRPr="00723416">
        <w:rPr>
          <w:rFonts w:cstheme="minorHAnsi"/>
          <w:sz w:val="20"/>
          <w:szCs w:val="20"/>
        </w:rPr>
        <w:t xml:space="preserve"> předseda MK            </w:t>
      </w:r>
      <w:r w:rsidR="00922ABF">
        <w:rPr>
          <w:rFonts w:cstheme="minorHAnsi"/>
          <w:sz w:val="20"/>
          <w:szCs w:val="20"/>
        </w:rPr>
        <w:tab/>
        <w:t xml:space="preserve">    </w:t>
      </w:r>
      <w:r>
        <w:rPr>
          <w:rFonts w:cstheme="minorHAnsi"/>
          <w:sz w:val="20"/>
          <w:szCs w:val="20"/>
        </w:rPr>
        <w:tab/>
      </w:r>
      <w:r w:rsidR="00922ABF">
        <w:rPr>
          <w:rFonts w:cstheme="minorHAnsi"/>
          <w:sz w:val="20"/>
          <w:szCs w:val="20"/>
        </w:rPr>
        <w:t xml:space="preserve">  </w:t>
      </w:r>
      <w:r w:rsidRPr="00723416">
        <w:rPr>
          <w:rFonts w:cstheme="minorHAnsi"/>
          <w:sz w:val="20"/>
          <w:szCs w:val="20"/>
        </w:rPr>
        <w:t xml:space="preserve"> člen MK               </w:t>
      </w:r>
      <w:r w:rsidR="00D67CA8">
        <w:rPr>
          <w:rFonts w:cstheme="minorHAnsi"/>
          <w:sz w:val="20"/>
          <w:szCs w:val="20"/>
        </w:rPr>
        <w:tab/>
      </w:r>
      <w:r w:rsidR="00D67CA8">
        <w:rPr>
          <w:rFonts w:cstheme="minorHAnsi"/>
          <w:sz w:val="20"/>
          <w:szCs w:val="20"/>
        </w:rPr>
        <w:tab/>
      </w:r>
      <w:r w:rsidR="00922ABF">
        <w:rPr>
          <w:rFonts w:cstheme="minorHAnsi"/>
          <w:sz w:val="20"/>
          <w:szCs w:val="20"/>
        </w:rPr>
        <w:t xml:space="preserve">      </w:t>
      </w:r>
      <w:r w:rsidRPr="00723416">
        <w:rPr>
          <w:rFonts w:cstheme="minorHAnsi"/>
          <w:sz w:val="20"/>
          <w:szCs w:val="20"/>
        </w:rPr>
        <w:t xml:space="preserve"> člen MK</w:t>
      </w:r>
    </w:p>
    <w:p w:rsidR="00723416" w:rsidRPr="00723416" w:rsidRDefault="00723416" w:rsidP="00723416">
      <w:pPr>
        <w:rPr>
          <w:rFonts w:cstheme="minorHAnsi"/>
          <w:sz w:val="20"/>
          <w:szCs w:val="20"/>
        </w:rPr>
      </w:pPr>
    </w:p>
    <w:p w:rsidR="00723416" w:rsidRDefault="00723416" w:rsidP="00723416">
      <w:pPr>
        <w:rPr>
          <w:rFonts w:cstheme="minorHAnsi"/>
          <w:sz w:val="20"/>
          <w:szCs w:val="20"/>
        </w:rPr>
      </w:pPr>
      <w:r w:rsidRPr="00723416">
        <w:rPr>
          <w:rFonts w:cstheme="minorHAnsi"/>
          <w:sz w:val="20"/>
          <w:szCs w:val="20"/>
        </w:rPr>
        <w:t>Jablonné nad Orlicí dne 2</w:t>
      </w:r>
      <w:r>
        <w:rPr>
          <w:rFonts w:cstheme="minorHAnsi"/>
          <w:sz w:val="20"/>
          <w:szCs w:val="20"/>
        </w:rPr>
        <w:t>5</w:t>
      </w:r>
      <w:r w:rsidRPr="00723416">
        <w:rPr>
          <w:rFonts w:cstheme="minorHAnsi"/>
          <w:sz w:val="20"/>
          <w:szCs w:val="20"/>
        </w:rPr>
        <w:t>.</w:t>
      </w:r>
      <w:r w:rsidR="00D67CA8">
        <w:rPr>
          <w:rFonts w:cstheme="minorHAnsi"/>
          <w:sz w:val="20"/>
          <w:szCs w:val="20"/>
        </w:rPr>
        <w:t xml:space="preserve"> </w:t>
      </w:r>
      <w:r w:rsidRPr="00723416">
        <w:rPr>
          <w:rFonts w:cstheme="minorHAnsi"/>
          <w:sz w:val="20"/>
          <w:szCs w:val="20"/>
        </w:rPr>
        <w:t>6.</w:t>
      </w:r>
      <w:r w:rsidR="00D67CA8">
        <w:rPr>
          <w:rFonts w:cstheme="minorHAnsi"/>
          <w:sz w:val="20"/>
          <w:szCs w:val="20"/>
        </w:rPr>
        <w:t xml:space="preserve"> </w:t>
      </w:r>
      <w:r w:rsidRPr="00723416">
        <w:rPr>
          <w:rFonts w:cstheme="minorHAnsi"/>
          <w:sz w:val="20"/>
          <w:szCs w:val="20"/>
        </w:rPr>
        <w:t>201</w:t>
      </w:r>
      <w:r>
        <w:rPr>
          <w:rFonts w:cstheme="minorHAnsi"/>
          <w:sz w:val="20"/>
          <w:szCs w:val="20"/>
        </w:rPr>
        <w:t>5</w:t>
      </w:r>
      <w:r w:rsidRPr="00723416">
        <w:rPr>
          <w:rFonts w:cstheme="minorHAnsi"/>
          <w:sz w:val="20"/>
          <w:szCs w:val="20"/>
        </w:rPr>
        <w:t xml:space="preserve"> </w:t>
      </w:r>
    </w:p>
    <w:p w:rsidR="00723416" w:rsidRDefault="00723416" w:rsidP="00723416">
      <w:pPr>
        <w:rPr>
          <w:rFonts w:cstheme="minorHAnsi"/>
          <w:sz w:val="32"/>
          <w:szCs w:val="32"/>
        </w:rPr>
      </w:pPr>
    </w:p>
    <w:p w:rsidR="008F0B31" w:rsidRPr="00711A49" w:rsidRDefault="008F0B31" w:rsidP="00723416">
      <w:pPr>
        <w:rPr>
          <w:rFonts w:cstheme="minorHAnsi"/>
          <w:sz w:val="32"/>
          <w:szCs w:val="32"/>
        </w:rPr>
      </w:pPr>
    </w:p>
    <w:p w:rsidR="004D78BA" w:rsidRPr="008F0B31" w:rsidRDefault="004D78BA" w:rsidP="004D78BA">
      <w:pPr>
        <w:rPr>
          <w:rFonts w:cstheme="minorHAnsi"/>
          <w:b/>
          <w:sz w:val="28"/>
          <w:szCs w:val="28"/>
        </w:rPr>
      </w:pPr>
      <w:r w:rsidRPr="008F0B31">
        <w:rPr>
          <w:rFonts w:cstheme="minorHAnsi"/>
          <w:b/>
          <w:sz w:val="28"/>
          <w:szCs w:val="28"/>
        </w:rPr>
        <w:t>Zpráva stavebního technika</w:t>
      </w:r>
    </w:p>
    <w:p w:rsidR="004D78BA" w:rsidRPr="004B708F" w:rsidRDefault="004D78BA" w:rsidP="004D78BA">
      <w:pPr>
        <w:rPr>
          <w:rFonts w:cstheme="minorHAnsi"/>
          <w:sz w:val="20"/>
          <w:szCs w:val="20"/>
        </w:rPr>
      </w:pPr>
      <w:r w:rsidRPr="004B708F">
        <w:rPr>
          <w:rFonts w:cstheme="minorHAnsi"/>
          <w:sz w:val="20"/>
          <w:szCs w:val="20"/>
        </w:rPr>
        <w:t>Vážení delegáti,</w:t>
      </w:r>
    </w:p>
    <w:p w:rsidR="004D78BA" w:rsidRPr="004B708F" w:rsidRDefault="004D78BA" w:rsidP="004D78BA">
      <w:pPr>
        <w:rPr>
          <w:rFonts w:cstheme="minorHAnsi"/>
          <w:sz w:val="20"/>
          <w:szCs w:val="20"/>
        </w:rPr>
      </w:pPr>
      <w:r w:rsidRPr="004B708F">
        <w:rPr>
          <w:rFonts w:cstheme="minorHAnsi"/>
          <w:sz w:val="20"/>
          <w:szCs w:val="20"/>
        </w:rPr>
        <w:t xml:space="preserve">     dovolte, abych Vás seznámila se stavy prostředků ve fondech oprav, ty jsou určitě nejdůležitějším údajem pro členy družstva v jednotlivých členských samosprávách, neboť jim dávají informace o aktuální výši prostředků na možné výdaje, ať už se jedná o opravy, případné investice nebo ostatní výdaje. Jejich tvorba je prováděna měsíčně, jako součást nájemného. Průměrná výše tvorby dlouhodobé zálohy se pohybuje v rozmezí od 9,- do 15,-Kč na m2 podlahové plochy bytu. </w:t>
      </w:r>
    </w:p>
    <w:p w:rsidR="004D78BA" w:rsidRPr="004B708F" w:rsidRDefault="004D78BA" w:rsidP="004D78BA">
      <w:pPr>
        <w:rPr>
          <w:rFonts w:cstheme="minorHAnsi"/>
          <w:sz w:val="20"/>
          <w:szCs w:val="20"/>
        </w:rPr>
      </w:pPr>
      <w:r w:rsidRPr="004B708F">
        <w:rPr>
          <w:rFonts w:cstheme="minorHAnsi"/>
          <w:sz w:val="20"/>
          <w:szCs w:val="20"/>
        </w:rPr>
        <w:t xml:space="preserve">Prostředky ve fondech jednotlivých středisek ke konci roku 2014 obdržel každý předseda výboru samosprávy a vyvěsil je na nástěnky, pokud tak neučinil, buďte tak laskavi a oslovte ho. Ve fondech jsou podrobně vidět přírůstky i úbytky. Celkový zůstatek fondu ke konci roku 2014 za celé bytové družstvo včetně fondu na kotelnách K1 a K2 činil 2.360.622,-Kč (fond K1 U Lipek 613, 26.428,56,-Kč a fond K2 U Lipek 567, 48.495,77,-Kč). </w:t>
      </w:r>
    </w:p>
    <w:p w:rsidR="004D78BA" w:rsidRPr="004B708F" w:rsidRDefault="004D78BA" w:rsidP="004D78BA">
      <w:pPr>
        <w:ind w:left="4950" w:hanging="4950"/>
        <w:rPr>
          <w:rFonts w:cstheme="minorHAnsi"/>
          <w:sz w:val="20"/>
          <w:szCs w:val="20"/>
        </w:rPr>
      </w:pPr>
      <w:r w:rsidRPr="004B708F">
        <w:rPr>
          <w:rFonts w:cstheme="minorHAnsi"/>
          <w:sz w:val="20"/>
          <w:szCs w:val="20"/>
        </w:rPr>
        <w:t>Zde jsou uvedeny zůstatky fondů HS k 16.</w:t>
      </w:r>
      <w:r w:rsidR="00711A49">
        <w:rPr>
          <w:rFonts w:cstheme="minorHAnsi"/>
          <w:sz w:val="20"/>
          <w:szCs w:val="20"/>
        </w:rPr>
        <w:t xml:space="preserve"> </w:t>
      </w:r>
      <w:r w:rsidRPr="004B708F">
        <w:rPr>
          <w:rFonts w:cstheme="minorHAnsi"/>
          <w:sz w:val="20"/>
          <w:szCs w:val="20"/>
        </w:rPr>
        <w:t>6.</w:t>
      </w:r>
      <w:r w:rsidR="00711A49">
        <w:rPr>
          <w:rFonts w:cstheme="minorHAnsi"/>
          <w:sz w:val="20"/>
          <w:szCs w:val="20"/>
        </w:rPr>
        <w:t xml:space="preserve"> </w:t>
      </w:r>
      <w:r w:rsidRPr="004B708F">
        <w:rPr>
          <w:rFonts w:cstheme="minorHAnsi"/>
          <w:sz w:val="20"/>
          <w:szCs w:val="20"/>
        </w:rPr>
        <w:t>2015:</w:t>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401</w:t>
      </w:r>
      <w:r w:rsidRPr="004B708F">
        <w:rPr>
          <w:rFonts w:cstheme="minorHAnsi"/>
          <w:sz w:val="20"/>
          <w:szCs w:val="20"/>
        </w:rPr>
        <w:tab/>
        <w:t xml:space="preserve">- 716.237,-                               </w:t>
      </w:r>
    </w:p>
    <w:p w:rsidR="004D78BA" w:rsidRPr="004B708F" w:rsidRDefault="004D78BA" w:rsidP="004D78BA">
      <w:pPr>
        <w:ind w:left="4950" w:hanging="4950"/>
        <w:rPr>
          <w:rFonts w:cstheme="minorHAnsi"/>
          <w:sz w:val="20"/>
          <w:szCs w:val="20"/>
        </w:rPr>
      </w:pPr>
      <w:r w:rsidRPr="004B708F">
        <w:rPr>
          <w:rFonts w:cstheme="minorHAnsi"/>
          <w:sz w:val="20"/>
          <w:szCs w:val="20"/>
        </w:rPr>
        <w:t>HS 402</w:t>
      </w:r>
      <w:r w:rsidRPr="004B708F">
        <w:rPr>
          <w:rFonts w:cstheme="minorHAnsi"/>
          <w:sz w:val="20"/>
          <w:szCs w:val="20"/>
        </w:rPr>
        <w:tab/>
      </w:r>
      <w:r w:rsidRPr="004B708F">
        <w:rPr>
          <w:rFonts w:cstheme="minorHAnsi"/>
          <w:sz w:val="20"/>
          <w:szCs w:val="20"/>
        </w:rPr>
        <w:tab/>
        <w:t xml:space="preserve">  345.774,-    </w:t>
      </w:r>
    </w:p>
    <w:p w:rsidR="004D78BA" w:rsidRPr="004B708F" w:rsidRDefault="004D78BA" w:rsidP="004D78BA">
      <w:pPr>
        <w:ind w:left="4950" w:hanging="4950"/>
        <w:rPr>
          <w:rFonts w:cstheme="minorHAnsi"/>
          <w:sz w:val="20"/>
          <w:szCs w:val="20"/>
        </w:rPr>
      </w:pPr>
      <w:r w:rsidRPr="004B708F">
        <w:rPr>
          <w:rFonts w:cstheme="minorHAnsi"/>
          <w:sz w:val="20"/>
          <w:szCs w:val="20"/>
        </w:rPr>
        <w:t>HS 403</w:t>
      </w:r>
      <w:r w:rsidRPr="004B708F">
        <w:rPr>
          <w:rFonts w:cstheme="minorHAnsi"/>
          <w:sz w:val="20"/>
          <w:szCs w:val="20"/>
        </w:rPr>
        <w:tab/>
      </w:r>
      <w:r w:rsidRPr="004B708F">
        <w:rPr>
          <w:rFonts w:cstheme="minorHAnsi"/>
          <w:sz w:val="20"/>
          <w:szCs w:val="20"/>
        </w:rPr>
        <w:tab/>
        <w:t>- 603.632,-</w:t>
      </w:r>
    </w:p>
    <w:p w:rsidR="004D78BA" w:rsidRPr="004B708F" w:rsidRDefault="004D78BA" w:rsidP="004D78BA">
      <w:pPr>
        <w:ind w:left="4950" w:hanging="4950"/>
        <w:rPr>
          <w:rFonts w:cstheme="minorHAnsi"/>
          <w:b/>
          <w:sz w:val="20"/>
          <w:szCs w:val="20"/>
        </w:rPr>
      </w:pPr>
      <w:r w:rsidRPr="004B708F">
        <w:rPr>
          <w:rFonts w:cstheme="minorHAnsi"/>
          <w:sz w:val="20"/>
          <w:szCs w:val="20"/>
        </w:rPr>
        <w:t>HS 404</w:t>
      </w:r>
      <w:r w:rsidRPr="004B708F">
        <w:rPr>
          <w:rFonts w:cstheme="minorHAnsi"/>
          <w:sz w:val="20"/>
          <w:szCs w:val="20"/>
        </w:rPr>
        <w:tab/>
      </w:r>
      <w:r w:rsidRPr="004B708F">
        <w:rPr>
          <w:rFonts w:cstheme="minorHAnsi"/>
          <w:sz w:val="20"/>
          <w:szCs w:val="20"/>
        </w:rPr>
        <w:tab/>
        <w:t xml:space="preserve">  790.153,-</w:t>
      </w:r>
    </w:p>
    <w:p w:rsidR="004D78BA" w:rsidRPr="004B708F" w:rsidRDefault="004D78BA" w:rsidP="004D78BA">
      <w:pPr>
        <w:ind w:left="4950" w:hanging="4950"/>
        <w:rPr>
          <w:rFonts w:cstheme="minorHAnsi"/>
          <w:sz w:val="20"/>
          <w:szCs w:val="20"/>
        </w:rPr>
      </w:pPr>
      <w:r w:rsidRPr="004B708F">
        <w:rPr>
          <w:rFonts w:cstheme="minorHAnsi"/>
          <w:sz w:val="20"/>
          <w:szCs w:val="20"/>
        </w:rPr>
        <w:t>HS 405</w:t>
      </w:r>
      <w:r w:rsidRPr="004B708F">
        <w:rPr>
          <w:rFonts w:cstheme="minorHAnsi"/>
          <w:sz w:val="20"/>
          <w:szCs w:val="20"/>
        </w:rPr>
        <w:tab/>
      </w:r>
      <w:r w:rsidRPr="004B708F">
        <w:rPr>
          <w:rFonts w:cstheme="minorHAnsi"/>
          <w:sz w:val="20"/>
          <w:szCs w:val="20"/>
        </w:rPr>
        <w:tab/>
        <w:t xml:space="preserve">  484.612,-</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406</w:t>
      </w:r>
      <w:r w:rsidRPr="004B708F">
        <w:rPr>
          <w:rFonts w:cstheme="minorHAnsi"/>
          <w:sz w:val="20"/>
          <w:szCs w:val="20"/>
        </w:rPr>
        <w:tab/>
      </w:r>
      <w:r w:rsidRPr="004B708F">
        <w:rPr>
          <w:rFonts w:cstheme="minorHAnsi"/>
          <w:sz w:val="20"/>
          <w:szCs w:val="20"/>
        </w:rPr>
        <w:tab/>
        <w:t>- 128.287,-</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407</w:t>
      </w:r>
      <w:r w:rsidRPr="004B708F">
        <w:rPr>
          <w:rFonts w:cstheme="minorHAnsi"/>
          <w:sz w:val="20"/>
          <w:szCs w:val="20"/>
        </w:rPr>
        <w:tab/>
      </w:r>
      <w:r w:rsidRPr="004B708F">
        <w:rPr>
          <w:rFonts w:cstheme="minorHAnsi"/>
          <w:sz w:val="20"/>
          <w:szCs w:val="20"/>
        </w:rPr>
        <w:tab/>
        <w:t xml:space="preserve">  594.003,-</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408</w:t>
      </w:r>
      <w:r w:rsidRPr="004B708F">
        <w:rPr>
          <w:rFonts w:cstheme="minorHAnsi"/>
          <w:sz w:val="20"/>
          <w:szCs w:val="20"/>
        </w:rPr>
        <w:tab/>
      </w:r>
      <w:r w:rsidRPr="004B708F">
        <w:rPr>
          <w:rFonts w:cstheme="minorHAnsi"/>
          <w:sz w:val="20"/>
          <w:szCs w:val="20"/>
        </w:rPr>
        <w:tab/>
        <w:t xml:space="preserve">    96.257,-</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lastRenderedPageBreak/>
        <w:t>HS 409</w:t>
      </w:r>
      <w:r w:rsidRPr="004B708F">
        <w:rPr>
          <w:rFonts w:cstheme="minorHAnsi"/>
          <w:sz w:val="20"/>
          <w:szCs w:val="20"/>
        </w:rPr>
        <w:tab/>
      </w:r>
      <w:r w:rsidRPr="004B708F">
        <w:rPr>
          <w:rFonts w:cstheme="minorHAnsi"/>
          <w:sz w:val="20"/>
          <w:szCs w:val="20"/>
        </w:rPr>
        <w:tab/>
        <w:t xml:space="preserve">  190.457,-</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410</w:t>
      </w:r>
      <w:r w:rsidRPr="004B708F">
        <w:rPr>
          <w:rFonts w:cstheme="minorHAnsi"/>
          <w:sz w:val="20"/>
          <w:szCs w:val="20"/>
        </w:rPr>
        <w:tab/>
      </w:r>
      <w:r w:rsidRPr="004B708F">
        <w:rPr>
          <w:rFonts w:cstheme="minorHAnsi"/>
          <w:sz w:val="20"/>
          <w:szCs w:val="20"/>
        </w:rPr>
        <w:tab/>
        <w:t xml:space="preserve">  530.672,-</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411</w:t>
      </w:r>
      <w:r w:rsidRPr="004B708F">
        <w:rPr>
          <w:rFonts w:cstheme="minorHAnsi"/>
          <w:sz w:val="20"/>
          <w:szCs w:val="20"/>
        </w:rPr>
        <w:tab/>
      </w:r>
      <w:r w:rsidRPr="004B708F">
        <w:rPr>
          <w:rFonts w:cstheme="minorHAnsi"/>
          <w:sz w:val="20"/>
          <w:szCs w:val="20"/>
        </w:rPr>
        <w:tab/>
        <w:t xml:space="preserve"> - 81.488,-</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414</w:t>
      </w:r>
      <w:r w:rsidRPr="004B708F">
        <w:rPr>
          <w:rFonts w:cstheme="minorHAnsi"/>
          <w:sz w:val="20"/>
          <w:szCs w:val="20"/>
        </w:rPr>
        <w:tab/>
      </w:r>
      <w:r w:rsidRPr="004B708F">
        <w:rPr>
          <w:rFonts w:cstheme="minorHAnsi"/>
          <w:sz w:val="20"/>
          <w:szCs w:val="20"/>
        </w:rPr>
        <w:tab/>
        <w:t xml:space="preserve">  237.146,-</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415</w:t>
      </w:r>
      <w:r w:rsidRPr="004B708F">
        <w:rPr>
          <w:rFonts w:cstheme="minorHAnsi"/>
          <w:sz w:val="20"/>
          <w:szCs w:val="20"/>
        </w:rPr>
        <w:tab/>
      </w:r>
      <w:r w:rsidRPr="004B708F">
        <w:rPr>
          <w:rFonts w:cstheme="minorHAnsi"/>
          <w:sz w:val="20"/>
          <w:szCs w:val="20"/>
        </w:rPr>
        <w:tab/>
        <w:t xml:space="preserve">   12.242,- </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416</w:t>
      </w:r>
      <w:r w:rsidRPr="004B708F">
        <w:rPr>
          <w:rFonts w:cstheme="minorHAnsi"/>
          <w:sz w:val="20"/>
          <w:szCs w:val="20"/>
        </w:rPr>
        <w:tab/>
      </w:r>
      <w:r w:rsidRPr="004B708F">
        <w:rPr>
          <w:rFonts w:cstheme="minorHAnsi"/>
          <w:sz w:val="20"/>
          <w:szCs w:val="20"/>
        </w:rPr>
        <w:tab/>
        <w:t xml:space="preserve"> 190.508,-</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HS 417</w:t>
      </w:r>
      <w:r w:rsidRPr="004B708F">
        <w:rPr>
          <w:rFonts w:cstheme="minorHAnsi"/>
          <w:sz w:val="20"/>
          <w:szCs w:val="20"/>
        </w:rPr>
        <w:tab/>
      </w:r>
      <w:r w:rsidRPr="004B708F">
        <w:rPr>
          <w:rFonts w:cstheme="minorHAnsi"/>
          <w:sz w:val="20"/>
          <w:szCs w:val="20"/>
        </w:rPr>
        <w:tab/>
        <w:t xml:space="preserve"> 276.245,-</w:t>
      </w:r>
      <w:r w:rsidRPr="004B708F">
        <w:rPr>
          <w:rFonts w:cstheme="minorHAnsi"/>
          <w:sz w:val="20"/>
          <w:szCs w:val="20"/>
        </w:rPr>
        <w:tab/>
      </w:r>
      <w:r w:rsidRPr="004B708F">
        <w:rPr>
          <w:rFonts w:cstheme="minorHAnsi"/>
          <w:sz w:val="20"/>
          <w:szCs w:val="20"/>
        </w:rPr>
        <w:tab/>
      </w:r>
      <w:r w:rsidRPr="004B708F">
        <w:rPr>
          <w:rFonts w:cstheme="minorHAnsi"/>
          <w:sz w:val="20"/>
          <w:szCs w:val="20"/>
        </w:rPr>
        <w:tab/>
      </w:r>
    </w:p>
    <w:p w:rsidR="004D78BA" w:rsidRPr="004B708F" w:rsidRDefault="004D78BA" w:rsidP="004D78BA">
      <w:pPr>
        <w:ind w:left="4950" w:hanging="4950"/>
        <w:rPr>
          <w:rFonts w:cstheme="minorHAnsi"/>
          <w:sz w:val="20"/>
          <w:szCs w:val="20"/>
        </w:rPr>
      </w:pPr>
      <w:r w:rsidRPr="004B708F">
        <w:rPr>
          <w:rFonts w:cstheme="minorHAnsi"/>
          <w:sz w:val="20"/>
          <w:szCs w:val="20"/>
        </w:rPr>
        <w:t xml:space="preserve">HS 418                                            </w:t>
      </w:r>
      <w:r w:rsidR="00727208">
        <w:rPr>
          <w:rFonts w:cstheme="minorHAnsi"/>
          <w:sz w:val="20"/>
          <w:szCs w:val="20"/>
        </w:rPr>
        <w:t xml:space="preserve">                     </w:t>
      </w:r>
      <w:r w:rsidRPr="004B708F">
        <w:rPr>
          <w:rFonts w:cstheme="minorHAnsi"/>
          <w:sz w:val="20"/>
          <w:szCs w:val="20"/>
        </w:rPr>
        <w:t xml:space="preserve">           - 195.761,-</w:t>
      </w:r>
    </w:p>
    <w:p w:rsidR="004D78BA" w:rsidRPr="004B708F" w:rsidRDefault="004D78BA" w:rsidP="004D78BA">
      <w:pPr>
        <w:rPr>
          <w:rFonts w:cstheme="minorHAnsi"/>
          <w:sz w:val="20"/>
          <w:szCs w:val="20"/>
        </w:rPr>
      </w:pPr>
      <w:r w:rsidRPr="004B708F">
        <w:rPr>
          <w:rFonts w:cstheme="minorHAnsi"/>
          <w:sz w:val="20"/>
          <w:szCs w:val="20"/>
        </w:rPr>
        <w:t xml:space="preserve">Jak vidíte, fondy v jednotlivých hospodářských střediscích jsou výrazně rozdílné, a proto bych touto cestou chtěla apelovat na samosprávy, které mají ve fondu větší obnos peněz, pokud mají zájem o opravy, aby se semnou spojily a opravy společně zajistíme.  </w:t>
      </w:r>
      <w:r w:rsidRPr="004B708F">
        <w:rPr>
          <w:rFonts w:cstheme="minorHAnsi"/>
          <w:sz w:val="20"/>
          <w:szCs w:val="20"/>
        </w:rPr>
        <w:tab/>
      </w:r>
    </w:p>
    <w:p w:rsidR="004D78BA" w:rsidRPr="004B708F" w:rsidRDefault="004D78BA" w:rsidP="004D78BA">
      <w:pPr>
        <w:rPr>
          <w:rFonts w:cstheme="minorHAnsi"/>
          <w:sz w:val="20"/>
          <w:szCs w:val="20"/>
        </w:rPr>
      </w:pPr>
      <w:r w:rsidRPr="004B708F">
        <w:rPr>
          <w:rFonts w:cstheme="minorHAnsi"/>
          <w:sz w:val="20"/>
          <w:szCs w:val="20"/>
        </w:rPr>
        <w:t>V průběhu roku 2014 byly provedeny větší opravy dle plánu. Jednalo se například o zateplení střešního pláště na HS 405, HS 411 a trvalé problémy ohledně teras na HS 415 (celková oprava 632.848,-Kč), výměna plastových oken a oprava balkónů na HS 406, oprava izolace domu na HS 414, otlučení fasády domu HS 416, výměna garážových vrat na HS 417 a největší akcí byla výměna a kolaudace ČOV na HS 418.  V rámci běžné údržby a oprav bytového fondu byly prováděny nátěry zábradlí, parapetních plechů a klempířských prvků, vyklízení společných a sklepních prostor a provádění dalších oprav souvisejících s provozem a běžným chodem objektu.  V průběhu roku nebyla nahlášena žádná pojistná událost, pouze časté řešení problémů ohledně plísní v domácnostech. Dle harmonogramu bylo zajištěno provádění pravidelných revizí plynových kotelen, elektroinstalací, hromosvodové soustavy a pravidelné preventivní požární prohlídky v objektech.</w:t>
      </w:r>
    </w:p>
    <w:p w:rsidR="004D78BA" w:rsidRPr="004B708F" w:rsidRDefault="004D78BA" w:rsidP="004D78BA">
      <w:pPr>
        <w:rPr>
          <w:rFonts w:cstheme="minorHAnsi"/>
          <w:sz w:val="20"/>
          <w:szCs w:val="20"/>
        </w:rPr>
      </w:pPr>
      <w:r w:rsidRPr="004B708F">
        <w:rPr>
          <w:rFonts w:cstheme="minorHAnsi"/>
          <w:sz w:val="20"/>
          <w:szCs w:val="20"/>
        </w:rPr>
        <w:t xml:space="preserve">Jelikož se čím dál častěji provádějí stavební úpravy v bytě, chtěla bych Vám k tomu podat informace. Pokud se jedná o stavební úpravy, kterými se nezasáhne do nosných konstrukcí objektu, nezmění se vzhled ani způsob využití stavby (bytové jednotky) a jejich provedení nebude negativně ovlivňovat požární bezpečnost stavby, není třeba tyto stavební úpravy oznamovat stavebnímu úřadu. Je ale nutné tyto stavební úpravy oznámit písemně na SBD. </w:t>
      </w:r>
    </w:p>
    <w:p w:rsidR="004D78BA" w:rsidRPr="004B708F" w:rsidRDefault="004D78BA" w:rsidP="004D78BA">
      <w:pPr>
        <w:rPr>
          <w:rFonts w:cstheme="minorHAnsi"/>
          <w:sz w:val="20"/>
          <w:szCs w:val="20"/>
        </w:rPr>
      </w:pPr>
      <w:r w:rsidRPr="004B708F">
        <w:rPr>
          <w:rFonts w:cstheme="minorHAnsi"/>
          <w:sz w:val="20"/>
          <w:szCs w:val="20"/>
        </w:rPr>
        <w:t xml:space="preserve">Písemná žádost podaná na SBD na vydání souhlasu s provedením zamyšlených úprav musí obsahovat: </w:t>
      </w:r>
    </w:p>
    <w:p w:rsidR="004D78BA" w:rsidRPr="004B708F" w:rsidRDefault="004D78BA" w:rsidP="004D78BA">
      <w:pPr>
        <w:rPr>
          <w:rFonts w:cstheme="minorHAnsi"/>
          <w:sz w:val="20"/>
          <w:szCs w:val="20"/>
        </w:rPr>
      </w:pPr>
      <w:r w:rsidRPr="004B708F">
        <w:rPr>
          <w:rFonts w:cstheme="minorHAnsi"/>
          <w:sz w:val="20"/>
          <w:szCs w:val="20"/>
        </w:rPr>
        <w:t xml:space="preserve">1, Popis zamyšlených úprav a změn s uvedením, zda dochází ke změně dispozice bytu, nebo jiné upravované prostory, zásah do nosných konstrukcí stavby, zda se nemění vzhled stavby ani způsob užívání, zda jejich provedení nemůže negativně ovlivnit požární bezpečnost. </w:t>
      </w:r>
    </w:p>
    <w:p w:rsidR="004D78BA" w:rsidRPr="004B708F" w:rsidRDefault="004D78BA" w:rsidP="004D78BA">
      <w:pPr>
        <w:rPr>
          <w:rFonts w:cstheme="minorHAnsi"/>
          <w:sz w:val="20"/>
          <w:szCs w:val="20"/>
        </w:rPr>
      </w:pPr>
      <w:r w:rsidRPr="004B708F">
        <w:rPr>
          <w:rFonts w:cstheme="minorHAnsi"/>
          <w:sz w:val="20"/>
          <w:szCs w:val="20"/>
        </w:rPr>
        <w:t>2, Výkresovou část, ze které musí být patrný stávající stav a stav navrhovaný.</w:t>
      </w:r>
    </w:p>
    <w:p w:rsidR="004D78BA" w:rsidRPr="004B708F" w:rsidRDefault="004D78BA" w:rsidP="004D78BA">
      <w:pPr>
        <w:rPr>
          <w:rFonts w:cstheme="minorHAnsi"/>
          <w:sz w:val="20"/>
          <w:szCs w:val="20"/>
        </w:rPr>
      </w:pPr>
      <w:r w:rsidRPr="004B708F">
        <w:rPr>
          <w:rFonts w:cstheme="minorHAnsi"/>
          <w:sz w:val="20"/>
          <w:szCs w:val="20"/>
        </w:rPr>
        <w:t xml:space="preserve">3, V případech, kdy dochází k zásahu do nosných konstrukcí, nebo když dochází ke změně zatížení konstrukcí stavby posudek statika. </w:t>
      </w:r>
    </w:p>
    <w:p w:rsidR="004D78BA" w:rsidRPr="004B708F" w:rsidRDefault="004D78BA" w:rsidP="004D78BA">
      <w:pPr>
        <w:rPr>
          <w:rFonts w:cstheme="minorHAnsi"/>
          <w:sz w:val="20"/>
          <w:szCs w:val="20"/>
        </w:rPr>
      </w:pPr>
    </w:p>
    <w:p w:rsidR="004D78BA" w:rsidRPr="004B708F" w:rsidRDefault="004D78BA" w:rsidP="004D78BA">
      <w:pPr>
        <w:rPr>
          <w:rFonts w:cstheme="minorHAnsi"/>
          <w:sz w:val="20"/>
          <w:szCs w:val="20"/>
        </w:rPr>
      </w:pPr>
      <w:r w:rsidRPr="004B708F">
        <w:rPr>
          <w:rFonts w:cstheme="minorHAnsi"/>
          <w:sz w:val="20"/>
          <w:szCs w:val="20"/>
        </w:rPr>
        <w:t>Na základě této písemné žádosti bude provedeno posouzení žádosti představenstvem SBD Jablonné nad Orlicí na jeho nejbližším zasedání, kde po schválení představenstvem družstva bude žadateli vydán písemný souhlas s uvedením podmínek, za kterých lze požadované úpravy provést. Tento souhlas majitele stavby bude v případě nutnosti žadatele přiložen i k případné žádosti na vydání souhlasu stavebního úřadu.</w:t>
      </w:r>
    </w:p>
    <w:p w:rsidR="004D78BA" w:rsidRPr="004B708F" w:rsidRDefault="004D78BA" w:rsidP="004D78BA">
      <w:pPr>
        <w:rPr>
          <w:rFonts w:cstheme="minorHAnsi"/>
          <w:sz w:val="20"/>
          <w:szCs w:val="20"/>
        </w:rPr>
      </w:pPr>
      <w:r w:rsidRPr="004B708F">
        <w:rPr>
          <w:rFonts w:cstheme="minorHAnsi"/>
          <w:sz w:val="20"/>
          <w:szCs w:val="20"/>
        </w:rPr>
        <w:lastRenderedPageBreak/>
        <w:t xml:space="preserve">Pro snadnější orientaci uvádím následující příklady, kdy je třeba mít vždy souhlas družstva tj. majitele stavby, popřípadě i stavebního úřadu. </w:t>
      </w:r>
    </w:p>
    <w:p w:rsidR="004D78BA" w:rsidRPr="004B708F" w:rsidRDefault="004D78BA" w:rsidP="004D78BA">
      <w:pPr>
        <w:rPr>
          <w:rFonts w:cstheme="minorHAnsi"/>
          <w:sz w:val="20"/>
          <w:szCs w:val="20"/>
        </w:rPr>
      </w:pPr>
      <w:r w:rsidRPr="004B708F">
        <w:rPr>
          <w:rFonts w:cstheme="minorHAnsi"/>
          <w:sz w:val="20"/>
          <w:szCs w:val="20"/>
        </w:rPr>
        <w:t>Jedná se o provádění úprav v bytě, (garáži).</w:t>
      </w:r>
    </w:p>
    <w:p w:rsidR="00883A9B" w:rsidRDefault="004D78BA" w:rsidP="004D78BA">
      <w:pPr>
        <w:rPr>
          <w:rFonts w:cstheme="minorHAnsi"/>
          <w:sz w:val="20"/>
          <w:szCs w:val="20"/>
        </w:rPr>
      </w:pPr>
      <w:r w:rsidRPr="004B708F">
        <w:rPr>
          <w:rFonts w:cstheme="minorHAnsi"/>
          <w:sz w:val="20"/>
          <w:szCs w:val="20"/>
        </w:rPr>
        <w:t>a, rekonstrukce bytového jádra</w:t>
      </w:r>
    </w:p>
    <w:p w:rsidR="004D78BA" w:rsidRPr="004B708F" w:rsidRDefault="004D78BA" w:rsidP="004D78BA">
      <w:pPr>
        <w:rPr>
          <w:rFonts w:cstheme="minorHAnsi"/>
          <w:sz w:val="20"/>
          <w:szCs w:val="20"/>
        </w:rPr>
      </w:pPr>
      <w:r w:rsidRPr="004B708F">
        <w:rPr>
          <w:rFonts w:cstheme="minorHAnsi"/>
          <w:sz w:val="20"/>
          <w:szCs w:val="20"/>
        </w:rPr>
        <w:t>b, úpravy dispozice bytu (vybourání, posun příček, zásah do zdiva a panelů)</w:t>
      </w:r>
    </w:p>
    <w:p w:rsidR="004D78BA" w:rsidRPr="004B708F" w:rsidRDefault="004D78BA" w:rsidP="004D78BA">
      <w:pPr>
        <w:rPr>
          <w:rFonts w:cstheme="minorHAnsi"/>
          <w:sz w:val="20"/>
          <w:szCs w:val="20"/>
        </w:rPr>
      </w:pPr>
      <w:r w:rsidRPr="004B708F">
        <w:rPr>
          <w:rFonts w:cstheme="minorHAnsi"/>
          <w:sz w:val="20"/>
          <w:szCs w:val="20"/>
        </w:rPr>
        <w:t>c, výměna rozvodů vody a odpadů</w:t>
      </w:r>
    </w:p>
    <w:p w:rsidR="004D78BA" w:rsidRPr="004B708F" w:rsidRDefault="004D78BA" w:rsidP="004D78BA">
      <w:pPr>
        <w:rPr>
          <w:rFonts w:cstheme="minorHAnsi"/>
          <w:sz w:val="20"/>
          <w:szCs w:val="20"/>
        </w:rPr>
      </w:pPr>
      <w:r w:rsidRPr="004B708F">
        <w:rPr>
          <w:rFonts w:cstheme="minorHAnsi"/>
          <w:sz w:val="20"/>
          <w:szCs w:val="20"/>
        </w:rPr>
        <w:t>d, výměna kuchyňské linky</w:t>
      </w:r>
    </w:p>
    <w:p w:rsidR="004D78BA" w:rsidRPr="004B708F" w:rsidRDefault="004D78BA" w:rsidP="004D78BA">
      <w:pPr>
        <w:rPr>
          <w:rFonts w:cstheme="minorHAnsi"/>
          <w:sz w:val="20"/>
          <w:szCs w:val="20"/>
        </w:rPr>
      </w:pPr>
      <w:r w:rsidRPr="004B708F">
        <w:rPr>
          <w:rFonts w:cstheme="minorHAnsi"/>
          <w:sz w:val="20"/>
          <w:szCs w:val="20"/>
        </w:rPr>
        <w:t>e, výměna vstupních dveří včetně zárubní</w:t>
      </w:r>
    </w:p>
    <w:p w:rsidR="004D78BA" w:rsidRPr="004B708F" w:rsidRDefault="004D78BA" w:rsidP="004D78BA">
      <w:pPr>
        <w:rPr>
          <w:rFonts w:cstheme="minorHAnsi"/>
          <w:sz w:val="20"/>
          <w:szCs w:val="20"/>
        </w:rPr>
      </w:pPr>
      <w:r w:rsidRPr="004B708F">
        <w:rPr>
          <w:rFonts w:cstheme="minorHAnsi"/>
          <w:sz w:val="20"/>
          <w:szCs w:val="20"/>
        </w:rPr>
        <w:t>f, instalace všech druhu antén a satelitů na objektech družstva, tj. např. na střeše, fasádě domu</w:t>
      </w:r>
    </w:p>
    <w:p w:rsidR="004D78BA" w:rsidRPr="004B708F" w:rsidRDefault="004D78BA" w:rsidP="004D78BA">
      <w:pPr>
        <w:rPr>
          <w:rFonts w:cstheme="minorHAnsi"/>
          <w:sz w:val="20"/>
          <w:szCs w:val="20"/>
        </w:rPr>
      </w:pPr>
      <w:r w:rsidRPr="004B708F">
        <w:rPr>
          <w:rFonts w:cstheme="minorHAnsi"/>
          <w:sz w:val="20"/>
          <w:szCs w:val="20"/>
        </w:rPr>
        <w:t>g, výměna oken</w:t>
      </w:r>
    </w:p>
    <w:p w:rsidR="004D78BA" w:rsidRPr="004B708F" w:rsidRDefault="004D78BA" w:rsidP="004D78BA">
      <w:pPr>
        <w:rPr>
          <w:rFonts w:cstheme="minorHAnsi"/>
          <w:sz w:val="20"/>
          <w:szCs w:val="20"/>
        </w:rPr>
      </w:pPr>
      <w:r w:rsidRPr="004B708F">
        <w:rPr>
          <w:rFonts w:cstheme="minorHAnsi"/>
          <w:sz w:val="20"/>
          <w:szCs w:val="20"/>
        </w:rPr>
        <w:t>h, instalace klimatizace</w:t>
      </w:r>
    </w:p>
    <w:p w:rsidR="004D78BA" w:rsidRPr="004B708F" w:rsidRDefault="004D78BA" w:rsidP="004D78BA">
      <w:pPr>
        <w:rPr>
          <w:rFonts w:cstheme="minorHAnsi"/>
          <w:sz w:val="20"/>
          <w:szCs w:val="20"/>
        </w:rPr>
      </w:pPr>
      <w:r w:rsidRPr="004B708F">
        <w:rPr>
          <w:rFonts w:cstheme="minorHAnsi"/>
          <w:sz w:val="20"/>
          <w:szCs w:val="20"/>
        </w:rPr>
        <w:t>i, zásahy do stávajícího vytápění, včetně regulace a měření</w:t>
      </w:r>
    </w:p>
    <w:p w:rsidR="004D78BA" w:rsidRPr="004B708F" w:rsidRDefault="004D78BA" w:rsidP="004D78BA">
      <w:pPr>
        <w:rPr>
          <w:rFonts w:cstheme="minorHAnsi"/>
          <w:sz w:val="20"/>
          <w:szCs w:val="20"/>
        </w:rPr>
      </w:pPr>
      <w:r w:rsidRPr="004B708F">
        <w:rPr>
          <w:rFonts w:cstheme="minorHAnsi"/>
          <w:sz w:val="20"/>
          <w:szCs w:val="20"/>
        </w:rPr>
        <w:t>j, zásahy do bytových měřičů studené a teplé vody</w:t>
      </w:r>
    </w:p>
    <w:p w:rsidR="004D78BA" w:rsidRPr="004B708F" w:rsidRDefault="004D78BA" w:rsidP="004D78BA">
      <w:pPr>
        <w:rPr>
          <w:rFonts w:cstheme="minorHAnsi"/>
          <w:sz w:val="20"/>
          <w:szCs w:val="20"/>
        </w:rPr>
      </w:pPr>
      <w:r w:rsidRPr="004B708F">
        <w:rPr>
          <w:rFonts w:cstheme="minorHAnsi"/>
          <w:sz w:val="20"/>
          <w:szCs w:val="20"/>
        </w:rPr>
        <w:t>k, zasklení balkonů, lodžií</w:t>
      </w:r>
    </w:p>
    <w:p w:rsidR="004D78BA" w:rsidRPr="004B708F" w:rsidRDefault="004D78BA" w:rsidP="004D78BA">
      <w:pPr>
        <w:rPr>
          <w:rFonts w:cstheme="minorHAnsi"/>
          <w:sz w:val="20"/>
          <w:szCs w:val="20"/>
        </w:rPr>
      </w:pPr>
      <w:r w:rsidRPr="004B708F">
        <w:rPr>
          <w:rFonts w:cstheme="minorHAnsi"/>
          <w:sz w:val="20"/>
          <w:szCs w:val="20"/>
        </w:rPr>
        <w:t>l, jakékoliv další nevyjmenované úpravy, při kterých by došlo ke změně vzhledu stavby, zásahu do nosných konstrukcí, změně způsobu užívání stavby a provedením změn a úprav by došlo k negativnímu ovlivnění požární bezpečnosti stavby (objektu)</w:t>
      </w:r>
    </w:p>
    <w:p w:rsidR="004D78BA" w:rsidRDefault="004D78BA" w:rsidP="004D78BA">
      <w:pPr>
        <w:rPr>
          <w:rFonts w:cstheme="minorHAnsi"/>
          <w:sz w:val="20"/>
          <w:szCs w:val="20"/>
        </w:rPr>
      </w:pPr>
      <w:r w:rsidRPr="004B708F">
        <w:rPr>
          <w:rFonts w:cstheme="minorHAnsi"/>
          <w:sz w:val="20"/>
          <w:szCs w:val="20"/>
        </w:rPr>
        <w:t>m, po výměně či instalaci nových elektrických spotřebičů nebo zásahů do rozvodů elektrických a vodovodních rozvodů je nutné neprodleně předat na SBD příslušné výchozí revizní zprávy (elektro, voda a komíny)</w:t>
      </w:r>
    </w:p>
    <w:p w:rsidR="008F0B31" w:rsidRPr="004B708F" w:rsidRDefault="008F0B31" w:rsidP="004D78BA">
      <w:pPr>
        <w:rPr>
          <w:rFonts w:cstheme="minorHAnsi"/>
          <w:sz w:val="20"/>
          <w:szCs w:val="20"/>
        </w:rPr>
      </w:pPr>
    </w:p>
    <w:p w:rsidR="004D78BA" w:rsidRPr="004B708F" w:rsidRDefault="004D78BA" w:rsidP="004D78BA">
      <w:pPr>
        <w:rPr>
          <w:rFonts w:cstheme="minorHAnsi"/>
          <w:sz w:val="20"/>
          <w:szCs w:val="20"/>
        </w:rPr>
      </w:pPr>
      <w:r w:rsidRPr="004B708F">
        <w:rPr>
          <w:rFonts w:cstheme="minorHAnsi"/>
          <w:sz w:val="20"/>
          <w:szCs w:val="20"/>
        </w:rPr>
        <w:t xml:space="preserve">Současně ještě jednou upozorňujeme, že na některé zamýšlené stavební úpravy, změny staveb a udržovací práce, se musí požádat rovněž o vydání souhlasu příslušný stavební úřad. </w:t>
      </w:r>
    </w:p>
    <w:p w:rsidR="004D78BA" w:rsidRPr="004B708F" w:rsidRDefault="004D78BA" w:rsidP="004D78BA">
      <w:pPr>
        <w:rPr>
          <w:rFonts w:cstheme="minorHAnsi"/>
          <w:sz w:val="20"/>
          <w:szCs w:val="20"/>
        </w:rPr>
      </w:pPr>
      <w:r w:rsidRPr="004B708F">
        <w:rPr>
          <w:rFonts w:cstheme="minorHAnsi"/>
          <w:sz w:val="20"/>
          <w:szCs w:val="20"/>
        </w:rPr>
        <w:t>Z výše uvedeného vyplývá, že nelze zahájit zamýšlené práce, stavební úpravy a jiné změny dříve, než bude vydán náležitý souhlas družstva, popřípadě stavebního úřadu. V případě nejasnosti výkladu potřeby vydání souhlasu, doporučujeme v těchto případech si toto ověřit u příslušného stavebního úřadu. Již víckrát bylo v naší praxi potvrzeno, že ne všechny úřady v ČR jsou jednotné ve výkladu stavebního zákona.</w:t>
      </w:r>
    </w:p>
    <w:p w:rsidR="004D78BA" w:rsidRPr="004B708F" w:rsidRDefault="004D78BA" w:rsidP="004D78BA">
      <w:pPr>
        <w:rPr>
          <w:rFonts w:cstheme="minorHAnsi"/>
          <w:sz w:val="20"/>
          <w:szCs w:val="20"/>
        </w:rPr>
      </w:pPr>
    </w:p>
    <w:p w:rsidR="004D78BA" w:rsidRPr="004B708F" w:rsidRDefault="004D78BA" w:rsidP="004D78BA">
      <w:pPr>
        <w:rPr>
          <w:rFonts w:cstheme="minorHAnsi"/>
          <w:sz w:val="20"/>
          <w:szCs w:val="20"/>
        </w:rPr>
      </w:pPr>
      <w:r w:rsidRPr="004B708F">
        <w:rPr>
          <w:rFonts w:cstheme="minorHAnsi"/>
          <w:sz w:val="20"/>
          <w:szCs w:val="20"/>
        </w:rPr>
        <w:t xml:space="preserve">V případě jakýchkoliv nejasností a potřeb získání dalších doplňujících informací a podkladů, doporučujeme obrátit se na SBD Jablonné nad Orlicí na stavebního technika (p. </w:t>
      </w:r>
      <w:proofErr w:type="spellStart"/>
      <w:r w:rsidRPr="004B708F">
        <w:rPr>
          <w:rFonts w:cstheme="minorHAnsi"/>
          <w:sz w:val="20"/>
          <w:szCs w:val="20"/>
        </w:rPr>
        <w:t>Gregušová</w:t>
      </w:r>
      <w:proofErr w:type="spellEnd"/>
      <w:r w:rsidRPr="004B708F">
        <w:rPr>
          <w:rFonts w:cstheme="minorHAnsi"/>
          <w:sz w:val="20"/>
          <w:szCs w:val="20"/>
        </w:rPr>
        <w:t xml:space="preserve"> 725 396 281).</w:t>
      </w:r>
    </w:p>
    <w:p w:rsidR="004D78BA" w:rsidRPr="004B708F" w:rsidRDefault="004D78BA" w:rsidP="004D78BA">
      <w:pPr>
        <w:rPr>
          <w:rFonts w:cstheme="minorHAnsi"/>
          <w:sz w:val="20"/>
          <w:szCs w:val="20"/>
        </w:rPr>
      </w:pPr>
    </w:p>
    <w:p w:rsidR="004D78BA" w:rsidRPr="004B708F" w:rsidRDefault="004D78BA" w:rsidP="004D78BA">
      <w:pPr>
        <w:rPr>
          <w:rFonts w:cstheme="minorHAnsi"/>
          <w:sz w:val="20"/>
          <w:szCs w:val="20"/>
        </w:rPr>
      </w:pPr>
      <w:r w:rsidRPr="004B708F">
        <w:rPr>
          <w:rFonts w:cstheme="minorHAnsi"/>
          <w:sz w:val="20"/>
          <w:szCs w:val="20"/>
        </w:rPr>
        <w:t xml:space="preserve">A teď ještě něco málo k indikátorům topných nákladů na objektech. K dnešnímu dni jsou již na všech našich objektech indikátory nainstalovány.    Tímto děkuji za pozornost                          </w:t>
      </w:r>
      <w:proofErr w:type="spellStart"/>
      <w:r w:rsidRPr="004B708F">
        <w:rPr>
          <w:rFonts w:cstheme="minorHAnsi"/>
          <w:sz w:val="20"/>
          <w:szCs w:val="20"/>
        </w:rPr>
        <w:t>Gregušová</w:t>
      </w:r>
      <w:proofErr w:type="spellEnd"/>
      <w:r w:rsidRPr="004B708F">
        <w:rPr>
          <w:rFonts w:cstheme="minorHAnsi"/>
          <w:sz w:val="20"/>
          <w:szCs w:val="20"/>
        </w:rPr>
        <w:t xml:space="preserve">      </w:t>
      </w:r>
    </w:p>
    <w:p w:rsidR="004D78BA" w:rsidRDefault="004D78BA" w:rsidP="004D78BA">
      <w:pPr>
        <w:rPr>
          <w:rFonts w:cstheme="minorHAnsi"/>
          <w:sz w:val="20"/>
          <w:szCs w:val="20"/>
        </w:rPr>
      </w:pPr>
      <w:r w:rsidRPr="004B708F">
        <w:rPr>
          <w:rFonts w:cstheme="minorHAnsi"/>
          <w:sz w:val="20"/>
          <w:szCs w:val="20"/>
        </w:rPr>
        <w:t xml:space="preserve">  </w:t>
      </w:r>
    </w:p>
    <w:p w:rsidR="004D78BA" w:rsidRPr="008F0B31" w:rsidRDefault="004D78BA" w:rsidP="004D78BA">
      <w:pPr>
        <w:rPr>
          <w:sz w:val="28"/>
          <w:szCs w:val="28"/>
        </w:rPr>
      </w:pPr>
      <w:r w:rsidRPr="008F0B31">
        <w:rPr>
          <w:b/>
          <w:sz w:val="28"/>
          <w:szCs w:val="28"/>
        </w:rPr>
        <w:lastRenderedPageBreak/>
        <w:t>Zpráva z oblasti členských vztahů</w:t>
      </w:r>
      <w:r w:rsidRPr="008F0B31">
        <w:rPr>
          <w:sz w:val="28"/>
          <w:szCs w:val="28"/>
        </w:rPr>
        <w:t>.</w:t>
      </w:r>
    </w:p>
    <w:p w:rsidR="00883A9B" w:rsidRDefault="004D78BA" w:rsidP="004D78BA">
      <w:pPr>
        <w:rPr>
          <w:sz w:val="20"/>
          <w:szCs w:val="20"/>
        </w:rPr>
      </w:pPr>
      <w:r w:rsidRPr="00992FE8">
        <w:rPr>
          <w:sz w:val="20"/>
          <w:szCs w:val="20"/>
        </w:rPr>
        <w:t>Vážení delegáti, družstevníci, ráda bych vás seznámila, že se jedná o vztahy členů družstva k bydlení a k užívání pronajatých bytů, bytů v osobním vlastnictví. Členské vztahy se řídí Stanovami bytového družstva, příslušnými organizačními směrnicemi a zákony ČR.</w:t>
      </w:r>
    </w:p>
    <w:p w:rsidR="004D78BA" w:rsidRPr="00992FE8" w:rsidRDefault="004D78BA" w:rsidP="004D78BA">
      <w:pPr>
        <w:rPr>
          <w:sz w:val="20"/>
          <w:szCs w:val="20"/>
        </w:rPr>
      </w:pPr>
      <w:r w:rsidRPr="00992FE8">
        <w:rPr>
          <w:sz w:val="20"/>
          <w:szCs w:val="20"/>
        </w:rPr>
        <w:t>Bytové družstvo Jablonné nad Orlicí spravuje 306 bytů, 300 bytů v Jablonném nad Orlicí a 6 bytů v Sobkovicích. Bytové družstvo má 261 bytů družstevních a 45 bytů v osobním vlastnictví, z toho 23 bytů je pronajatých. Bytové družstvo neřeší problematiku pronajímání bytů v osobním vlastnictví. V Jablonném n. Orl</w:t>
      </w:r>
      <w:r w:rsidR="00727208">
        <w:rPr>
          <w:sz w:val="20"/>
          <w:szCs w:val="20"/>
        </w:rPr>
        <w:t>icí. M</w:t>
      </w:r>
      <w:r w:rsidRPr="00992FE8">
        <w:rPr>
          <w:sz w:val="20"/>
          <w:szCs w:val="20"/>
        </w:rPr>
        <w:t>áme 15 domů, 1 v Sobkovic</w:t>
      </w:r>
      <w:r w:rsidR="00727208">
        <w:rPr>
          <w:sz w:val="20"/>
          <w:szCs w:val="20"/>
        </w:rPr>
        <w:t>íc</w:t>
      </w:r>
      <w:r w:rsidRPr="00992FE8">
        <w:rPr>
          <w:sz w:val="20"/>
          <w:szCs w:val="20"/>
        </w:rPr>
        <w:t xml:space="preserve">h. Vzhledem k převodům bytů do osobního vlastnictví vlastní SBD ve 14 domech už jen jednotlivé bytové jednotky, pouze </w:t>
      </w:r>
      <w:proofErr w:type="gramStart"/>
      <w:r w:rsidRPr="00992FE8">
        <w:rPr>
          <w:sz w:val="20"/>
          <w:szCs w:val="20"/>
        </w:rPr>
        <w:t>ve</w:t>
      </w:r>
      <w:r w:rsidR="00727208">
        <w:rPr>
          <w:sz w:val="20"/>
          <w:szCs w:val="20"/>
        </w:rPr>
        <w:t xml:space="preserve"> 2 </w:t>
      </w:r>
      <w:r w:rsidRPr="00992FE8">
        <w:rPr>
          <w:sz w:val="20"/>
          <w:szCs w:val="20"/>
        </w:rPr>
        <w:t xml:space="preserve"> bytových</w:t>
      </w:r>
      <w:proofErr w:type="gramEnd"/>
      <w:r w:rsidRPr="00992FE8">
        <w:rPr>
          <w:sz w:val="20"/>
          <w:szCs w:val="20"/>
        </w:rPr>
        <w:t xml:space="preserve"> domech  HS 402 a HS 408 není nikdo, kdo má byt v OV.</w:t>
      </w:r>
    </w:p>
    <w:p w:rsidR="004D78BA" w:rsidRPr="00992FE8" w:rsidRDefault="004D78BA" w:rsidP="004D78BA">
      <w:pPr>
        <w:rPr>
          <w:sz w:val="20"/>
          <w:szCs w:val="20"/>
        </w:rPr>
      </w:pPr>
      <w:r w:rsidRPr="00992FE8">
        <w:rPr>
          <w:sz w:val="20"/>
          <w:szCs w:val="20"/>
        </w:rPr>
        <w:t>Připomínám, že převod bytu do OV je spojen se splacenou anuitou. V našem bytovém družstvu nemají splacenou anuitu tyto domy: HS 414,415, 416, 417, 418.</w:t>
      </w:r>
    </w:p>
    <w:p w:rsidR="004D78BA" w:rsidRPr="00992FE8" w:rsidRDefault="004D78BA" w:rsidP="004D78BA">
      <w:pPr>
        <w:rPr>
          <w:sz w:val="20"/>
          <w:szCs w:val="20"/>
        </w:rPr>
      </w:pPr>
      <w:r w:rsidRPr="00992FE8">
        <w:rPr>
          <w:sz w:val="20"/>
          <w:szCs w:val="20"/>
        </w:rPr>
        <w:t xml:space="preserve">Ještě si řekneme něco o </w:t>
      </w:r>
      <w:r w:rsidR="003F4078" w:rsidRPr="00992FE8">
        <w:rPr>
          <w:sz w:val="20"/>
          <w:szCs w:val="20"/>
        </w:rPr>
        <w:t>poplatcích</w:t>
      </w:r>
      <w:r w:rsidRPr="00992FE8">
        <w:rPr>
          <w:sz w:val="20"/>
          <w:szCs w:val="20"/>
        </w:rPr>
        <w:t>: poplatek za převod do OV činí 4 200 Kč, podnájem bytu 1</w:t>
      </w:r>
      <w:r w:rsidR="00727208">
        <w:rPr>
          <w:sz w:val="20"/>
          <w:szCs w:val="20"/>
        </w:rPr>
        <w:t>0</w:t>
      </w:r>
      <w:r w:rsidRPr="00992FE8">
        <w:rPr>
          <w:sz w:val="20"/>
          <w:szCs w:val="20"/>
        </w:rPr>
        <w:t xml:space="preserve">00 Kč, převod členských </w:t>
      </w:r>
      <w:r w:rsidR="003F4078" w:rsidRPr="00992FE8">
        <w:rPr>
          <w:sz w:val="20"/>
          <w:szCs w:val="20"/>
        </w:rPr>
        <w:t xml:space="preserve">práv </w:t>
      </w:r>
      <w:r w:rsidR="00727208">
        <w:rPr>
          <w:sz w:val="20"/>
          <w:szCs w:val="20"/>
        </w:rPr>
        <w:t xml:space="preserve">a </w:t>
      </w:r>
      <w:r w:rsidR="003F4078" w:rsidRPr="00992FE8">
        <w:rPr>
          <w:sz w:val="20"/>
          <w:szCs w:val="20"/>
        </w:rPr>
        <w:t>povinností</w:t>
      </w:r>
      <w:r w:rsidR="00727208">
        <w:rPr>
          <w:sz w:val="20"/>
          <w:szCs w:val="20"/>
        </w:rPr>
        <w:t xml:space="preserve"> činí 5 3</w:t>
      </w:r>
      <w:r w:rsidRPr="00992FE8">
        <w:rPr>
          <w:sz w:val="20"/>
          <w:szCs w:val="20"/>
        </w:rPr>
        <w:t xml:space="preserve">00 Kč, </w:t>
      </w:r>
      <w:r w:rsidR="003F4078" w:rsidRPr="00992FE8">
        <w:rPr>
          <w:sz w:val="20"/>
          <w:szCs w:val="20"/>
        </w:rPr>
        <w:t>převod na</w:t>
      </w:r>
      <w:r w:rsidRPr="00992FE8">
        <w:rPr>
          <w:sz w:val="20"/>
          <w:szCs w:val="20"/>
        </w:rPr>
        <w:t xml:space="preserve"> osoby blízké činí 900 Kč.</w:t>
      </w:r>
    </w:p>
    <w:p w:rsidR="004D78BA" w:rsidRPr="00992FE8" w:rsidRDefault="004D78BA" w:rsidP="004D78BA">
      <w:pPr>
        <w:rPr>
          <w:sz w:val="20"/>
          <w:szCs w:val="20"/>
        </w:rPr>
      </w:pPr>
      <w:r w:rsidRPr="00992FE8">
        <w:rPr>
          <w:sz w:val="20"/>
          <w:szCs w:val="20"/>
        </w:rPr>
        <w:t xml:space="preserve">Od posledního Shromáždění </w:t>
      </w:r>
      <w:r w:rsidR="003F4078" w:rsidRPr="00992FE8">
        <w:rPr>
          <w:sz w:val="20"/>
          <w:szCs w:val="20"/>
        </w:rPr>
        <w:t>delegátů v roce</w:t>
      </w:r>
      <w:r w:rsidRPr="00992FE8">
        <w:rPr>
          <w:sz w:val="20"/>
          <w:szCs w:val="20"/>
        </w:rPr>
        <w:t xml:space="preserve"> 2014 bylo požádáno do OV 4 </w:t>
      </w:r>
      <w:r w:rsidR="003F4078" w:rsidRPr="00992FE8">
        <w:rPr>
          <w:sz w:val="20"/>
          <w:szCs w:val="20"/>
        </w:rPr>
        <w:t>byty, projednáno</w:t>
      </w:r>
      <w:r w:rsidRPr="00992FE8">
        <w:rPr>
          <w:sz w:val="20"/>
          <w:szCs w:val="20"/>
        </w:rPr>
        <w:t xml:space="preserve"> 5 x </w:t>
      </w:r>
      <w:r w:rsidR="003F4078" w:rsidRPr="00992FE8">
        <w:rPr>
          <w:sz w:val="20"/>
          <w:szCs w:val="20"/>
        </w:rPr>
        <w:t>dědictví, 13</w:t>
      </w:r>
      <w:r w:rsidRPr="00992FE8">
        <w:rPr>
          <w:sz w:val="20"/>
          <w:szCs w:val="20"/>
        </w:rPr>
        <w:t xml:space="preserve"> podepsaných smluv o podnájmu družstevního bytu a provedeno 8 dohod o převodu členských práv a povinností.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875"/>
        <w:gridCol w:w="1299"/>
        <w:gridCol w:w="1304"/>
        <w:gridCol w:w="1399"/>
        <w:gridCol w:w="1349"/>
        <w:gridCol w:w="1246"/>
      </w:tblGrid>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b/>
                <w:sz w:val="23"/>
                <w:szCs w:val="23"/>
              </w:rPr>
            </w:pPr>
            <w:r w:rsidRPr="00992FE8">
              <w:rPr>
                <w:b/>
                <w:sz w:val="23"/>
                <w:szCs w:val="23"/>
              </w:rPr>
              <w:t>HS</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b/>
                <w:sz w:val="23"/>
                <w:szCs w:val="23"/>
              </w:rPr>
            </w:pPr>
            <w:r w:rsidRPr="00992FE8">
              <w:rPr>
                <w:b/>
                <w:sz w:val="23"/>
                <w:szCs w:val="23"/>
              </w:rPr>
              <w:t xml:space="preserve">Počet byt. </w:t>
            </w:r>
            <w:proofErr w:type="gramStart"/>
            <w:r w:rsidRPr="00992FE8">
              <w:rPr>
                <w:b/>
                <w:sz w:val="23"/>
                <w:szCs w:val="23"/>
              </w:rPr>
              <w:t>jednotek</w:t>
            </w:r>
            <w:proofErr w:type="gramEnd"/>
          </w:p>
          <w:p w:rsidR="004D78BA" w:rsidRPr="00992FE8" w:rsidRDefault="004D78BA" w:rsidP="00951F10">
            <w:pPr>
              <w:rPr>
                <w:b/>
                <w:sz w:val="23"/>
                <w:szCs w:val="23"/>
              </w:rPr>
            </w:pPr>
            <w:r w:rsidRPr="00992FE8">
              <w:rPr>
                <w:b/>
                <w:sz w:val="23"/>
                <w:szCs w:val="23"/>
              </w:rPr>
              <w:t>vlastnící SBD</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b/>
                <w:sz w:val="23"/>
                <w:szCs w:val="23"/>
              </w:rPr>
            </w:pPr>
            <w:r w:rsidRPr="00992FE8">
              <w:rPr>
                <w:b/>
                <w:sz w:val="23"/>
                <w:szCs w:val="23"/>
              </w:rPr>
              <w:t xml:space="preserve">Počet bytových </w:t>
            </w:r>
          </w:p>
          <w:p w:rsidR="004D78BA" w:rsidRPr="00992FE8" w:rsidRDefault="004D78BA" w:rsidP="00951F10">
            <w:pPr>
              <w:rPr>
                <w:b/>
                <w:sz w:val="23"/>
                <w:szCs w:val="23"/>
              </w:rPr>
            </w:pPr>
            <w:r w:rsidRPr="00992FE8">
              <w:rPr>
                <w:b/>
                <w:sz w:val="23"/>
                <w:szCs w:val="23"/>
              </w:rPr>
              <w:t>jednotek</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b/>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b/>
                <w:sz w:val="23"/>
                <w:szCs w:val="23"/>
              </w:rPr>
            </w:pPr>
            <w:r w:rsidRPr="00992FE8">
              <w:rPr>
                <w:b/>
                <w:sz w:val="23"/>
                <w:szCs w:val="23"/>
              </w:rPr>
              <w:t>Pronajato</w:t>
            </w:r>
          </w:p>
          <w:p w:rsidR="004D78BA" w:rsidRPr="00992FE8" w:rsidRDefault="004D78BA" w:rsidP="00951F10">
            <w:pPr>
              <w:rPr>
                <w:b/>
                <w:sz w:val="23"/>
                <w:szCs w:val="23"/>
              </w:rPr>
            </w:pPr>
            <w:r w:rsidRPr="00992FE8">
              <w:rPr>
                <w:b/>
                <w:sz w:val="23"/>
                <w:szCs w:val="23"/>
              </w:rPr>
              <w:t>Bytovým družstvem</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b/>
                <w:sz w:val="23"/>
                <w:szCs w:val="23"/>
              </w:rPr>
            </w:pPr>
            <w:r w:rsidRPr="00992FE8">
              <w:rPr>
                <w:b/>
                <w:sz w:val="23"/>
                <w:szCs w:val="23"/>
              </w:rPr>
              <w:t>osobní</w:t>
            </w:r>
          </w:p>
          <w:p w:rsidR="004D78BA" w:rsidRPr="00992FE8" w:rsidRDefault="004D78BA" w:rsidP="00951F10">
            <w:pPr>
              <w:rPr>
                <w:b/>
                <w:sz w:val="23"/>
                <w:szCs w:val="23"/>
              </w:rPr>
            </w:pPr>
            <w:r w:rsidRPr="00992FE8">
              <w:rPr>
                <w:b/>
                <w:sz w:val="23"/>
                <w:szCs w:val="23"/>
              </w:rPr>
              <w:t>vlast.</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b/>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401</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23/24</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24</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3</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402</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19</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19</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4</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17"/>
                <w:szCs w:val="17"/>
              </w:rPr>
            </w:pPr>
            <w:r w:rsidRPr="00992FE8">
              <w:rPr>
                <w:sz w:val="17"/>
                <w:szCs w:val="17"/>
              </w:rPr>
              <w:t xml:space="preserve">           0</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403</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23/24</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24</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4</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404</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21/24</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24</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3</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405</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22/24</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24</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406</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21/24</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24</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3</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407</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20/24</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24</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4</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408</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12</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12</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409</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11/12</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12</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410</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10/18</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18</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8</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411</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6/12</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12</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6</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414</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19/21</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21</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5</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415</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14/20</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20</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6</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lastRenderedPageBreak/>
              <w:t>416</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19/21</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21</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417</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16/21</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21</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5</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sz w:val="23"/>
                <w:szCs w:val="23"/>
              </w:rPr>
            </w:pPr>
            <w:r w:rsidRPr="00992FE8">
              <w:rPr>
                <w:sz w:val="23"/>
                <w:szCs w:val="23"/>
              </w:rPr>
              <w:t>418</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1/6</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6</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0</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1</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r w:rsidR="004D78BA" w:rsidRPr="00992FE8" w:rsidTr="00951F10">
        <w:tc>
          <w:tcPr>
            <w:tcW w:w="81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rPr>
                <w:b/>
                <w:sz w:val="17"/>
                <w:szCs w:val="17"/>
              </w:rPr>
            </w:pPr>
            <w:r w:rsidRPr="00992FE8">
              <w:rPr>
                <w:b/>
                <w:sz w:val="17"/>
                <w:szCs w:val="17"/>
              </w:rPr>
              <w:t>celkem</w:t>
            </w:r>
          </w:p>
        </w:tc>
        <w:tc>
          <w:tcPr>
            <w:tcW w:w="1875"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267+1sl.</w:t>
            </w:r>
          </w:p>
        </w:tc>
        <w:tc>
          <w:tcPr>
            <w:tcW w:w="12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306+1sl.</w:t>
            </w:r>
          </w:p>
        </w:tc>
        <w:tc>
          <w:tcPr>
            <w:tcW w:w="1304"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c>
          <w:tcPr>
            <w:tcW w:w="139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23</w:t>
            </w:r>
          </w:p>
        </w:tc>
        <w:tc>
          <w:tcPr>
            <w:tcW w:w="1349"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r w:rsidRPr="00992FE8">
              <w:rPr>
                <w:sz w:val="23"/>
                <w:szCs w:val="23"/>
              </w:rPr>
              <w:t>45</w:t>
            </w:r>
          </w:p>
        </w:tc>
        <w:tc>
          <w:tcPr>
            <w:tcW w:w="1246" w:type="dxa"/>
            <w:tcBorders>
              <w:top w:val="single" w:sz="4" w:space="0" w:color="auto"/>
              <w:left w:val="single" w:sz="4" w:space="0" w:color="auto"/>
              <w:bottom w:val="single" w:sz="4" w:space="0" w:color="auto"/>
              <w:right w:val="single" w:sz="4" w:space="0" w:color="auto"/>
            </w:tcBorders>
          </w:tcPr>
          <w:p w:rsidR="004D78BA" w:rsidRPr="00992FE8" w:rsidRDefault="004D78BA" w:rsidP="00951F10">
            <w:pPr>
              <w:jc w:val="center"/>
              <w:rPr>
                <w:sz w:val="23"/>
                <w:szCs w:val="23"/>
              </w:rPr>
            </w:pPr>
          </w:p>
        </w:tc>
      </w:tr>
    </w:tbl>
    <w:p w:rsidR="004D78BA" w:rsidRPr="00992FE8" w:rsidRDefault="004D78BA" w:rsidP="004D78BA">
      <w:pPr>
        <w:rPr>
          <w:sz w:val="20"/>
          <w:szCs w:val="20"/>
        </w:rPr>
      </w:pPr>
    </w:p>
    <w:p w:rsidR="004D78BA" w:rsidRPr="00992FE8" w:rsidRDefault="004D78BA" w:rsidP="004D78BA">
      <w:pPr>
        <w:rPr>
          <w:sz w:val="20"/>
          <w:szCs w:val="20"/>
        </w:rPr>
      </w:pPr>
      <w:r w:rsidRPr="00992FE8">
        <w:rPr>
          <w:sz w:val="20"/>
          <w:szCs w:val="20"/>
        </w:rPr>
        <w:t xml:space="preserve">Zároveň bych chtěla požádat </w:t>
      </w:r>
      <w:r w:rsidR="003F4078" w:rsidRPr="00992FE8">
        <w:rPr>
          <w:sz w:val="20"/>
          <w:szCs w:val="20"/>
        </w:rPr>
        <w:t>družstevníky, aby</w:t>
      </w:r>
      <w:r w:rsidRPr="00992FE8">
        <w:rPr>
          <w:sz w:val="20"/>
          <w:szCs w:val="20"/>
        </w:rPr>
        <w:t xml:space="preserve"> se zajímali, kdo v jejich domech bydlí a nesrovnalosti hlásili na bytové družstvo paní </w:t>
      </w:r>
      <w:proofErr w:type="spellStart"/>
      <w:r w:rsidRPr="00992FE8">
        <w:rPr>
          <w:sz w:val="20"/>
          <w:szCs w:val="20"/>
        </w:rPr>
        <w:t>Gregušové</w:t>
      </w:r>
      <w:proofErr w:type="spellEnd"/>
      <w:r w:rsidRPr="00992FE8">
        <w:rPr>
          <w:sz w:val="20"/>
          <w:szCs w:val="20"/>
        </w:rPr>
        <w:t>. Děkuji za pozornost Bajgarová.</w:t>
      </w:r>
    </w:p>
    <w:p w:rsidR="004D78BA" w:rsidRDefault="004D78BA" w:rsidP="004D78BA">
      <w:pPr>
        <w:pStyle w:val="Bezmezer"/>
        <w:jc w:val="both"/>
        <w:rPr>
          <w:rFonts w:ascii="Arial" w:hAnsi="Arial" w:cs="Arial"/>
          <w:sz w:val="18"/>
          <w:szCs w:val="18"/>
        </w:rPr>
      </w:pPr>
    </w:p>
    <w:p w:rsidR="004D78BA" w:rsidRPr="008F0B31" w:rsidRDefault="004D78BA" w:rsidP="004D78BA">
      <w:pPr>
        <w:pStyle w:val="Bezmezer"/>
        <w:jc w:val="both"/>
        <w:rPr>
          <w:rFonts w:cstheme="minorHAnsi"/>
          <w:b/>
          <w:sz w:val="28"/>
          <w:szCs w:val="28"/>
        </w:rPr>
      </w:pPr>
      <w:r w:rsidRPr="008F0B31">
        <w:rPr>
          <w:rFonts w:cstheme="minorHAnsi"/>
          <w:b/>
          <w:sz w:val="28"/>
          <w:szCs w:val="28"/>
        </w:rPr>
        <w:t>Zpráva z oblasti činnosti samospráv</w:t>
      </w:r>
    </w:p>
    <w:p w:rsidR="004D78BA" w:rsidRDefault="004D78BA" w:rsidP="004D78BA">
      <w:pPr>
        <w:pStyle w:val="Bezmezer"/>
        <w:jc w:val="both"/>
        <w:rPr>
          <w:rFonts w:cstheme="minorHAnsi"/>
          <w:b/>
          <w:sz w:val="32"/>
          <w:szCs w:val="32"/>
        </w:rPr>
      </w:pPr>
    </w:p>
    <w:p w:rsidR="004D78BA" w:rsidRDefault="004D78BA" w:rsidP="004D78BA">
      <w:pPr>
        <w:pStyle w:val="Bezmezer"/>
        <w:jc w:val="both"/>
        <w:rPr>
          <w:rFonts w:cstheme="minorHAnsi"/>
          <w:sz w:val="18"/>
          <w:szCs w:val="18"/>
        </w:rPr>
      </w:pPr>
      <w:r w:rsidRPr="001E2B89">
        <w:rPr>
          <w:rFonts w:cstheme="minorHAnsi"/>
          <w:sz w:val="18"/>
          <w:szCs w:val="18"/>
        </w:rPr>
        <w:t>Vážení delegáti</w:t>
      </w:r>
      <w:r>
        <w:rPr>
          <w:rFonts w:cstheme="minorHAnsi"/>
          <w:sz w:val="18"/>
          <w:szCs w:val="18"/>
        </w:rPr>
        <w:t>!</w:t>
      </w:r>
    </w:p>
    <w:p w:rsidR="004D78BA" w:rsidRDefault="004D78BA" w:rsidP="004D78BA">
      <w:pPr>
        <w:pStyle w:val="Bezmezer"/>
        <w:jc w:val="both"/>
        <w:rPr>
          <w:rFonts w:cstheme="minorHAnsi"/>
          <w:sz w:val="18"/>
          <w:szCs w:val="18"/>
        </w:rPr>
      </w:pPr>
      <w:r>
        <w:rPr>
          <w:rFonts w:cstheme="minorHAnsi"/>
          <w:sz w:val="18"/>
          <w:szCs w:val="18"/>
        </w:rPr>
        <w:tab/>
        <w:t xml:space="preserve">Několik slov ke komunikaci mezi představenstvem SBD a jednotlivými samosprávami. Může být různá, třeba telefon, osobní setkání, mail, ale hlavně písemný styk. Posíláte </w:t>
      </w:r>
      <w:r w:rsidR="003F4078">
        <w:rPr>
          <w:rFonts w:cstheme="minorHAnsi"/>
          <w:sz w:val="18"/>
          <w:szCs w:val="18"/>
        </w:rPr>
        <w:t>zápisy</w:t>
      </w:r>
      <w:r>
        <w:rPr>
          <w:rFonts w:cstheme="minorHAnsi"/>
          <w:sz w:val="18"/>
          <w:szCs w:val="18"/>
        </w:rPr>
        <w:t xml:space="preserve"> z domovních schůzek. V šestnácti domech bylo od minulého shromáždění delegátů devatenáct schůzek, ovšem např. v bytovém domě HS 417 jich bylo 5, ve 418 byly 3 schůzky, asi v šesti domech nebyla žádná, nebo alespoň samosprávy nedodaly zápisy.</w:t>
      </w:r>
    </w:p>
    <w:p w:rsidR="004D78BA" w:rsidRDefault="004D78BA" w:rsidP="004D78BA">
      <w:pPr>
        <w:pStyle w:val="Bezmezer"/>
        <w:jc w:val="both"/>
        <w:rPr>
          <w:rFonts w:cstheme="minorHAnsi"/>
          <w:sz w:val="18"/>
          <w:szCs w:val="18"/>
        </w:rPr>
      </w:pPr>
      <w:r>
        <w:rPr>
          <w:rFonts w:cstheme="minorHAnsi"/>
          <w:sz w:val="18"/>
          <w:szCs w:val="18"/>
        </w:rPr>
        <w:tab/>
        <w:t>Myslíme si, že je třeba zlepšit práci samospráv uvnitř domů vůči obyvatelům domu. Jednak aby byla</w:t>
      </w:r>
    </w:p>
    <w:p w:rsidR="004D78BA" w:rsidRDefault="004D78BA" w:rsidP="004D78BA">
      <w:pPr>
        <w:pStyle w:val="Bezmezer"/>
        <w:jc w:val="both"/>
        <w:rPr>
          <w:rFonts w:cstheme="minorHAnsi"/>
          <w:sz w:val="18"/>
          <w:szCs w:val="18"/>
        </w:rPr>
      </w:pPr>
      <w:r>
        <w:rPr>
          <w:rFonts w:cstheme="minorHAnsi"/>
          <w:sz w:val="18"/>
          <w:szCs w:val="18"/>
        </w:rPr>
        <w:t>Jedna nebo dvě schůzky ročně v každém domě a výbory samospráv by se měly občas sejít navíc. Je stále co řešit. Dále je nutné předávat veškeré informace na nástěnkách v jednotlivých vchodech. Projednávají se různé věci, zejména hlučnost, psi a kočky, nebo třeba chování družstevníků vůči sobě. Nejvíce opravy a úpravy v domech. Některé řešíte sami, v některých potřebujete pomoc družstva.</w:t>
      </w:r>
    </w:p>
    <w:p w:rsidR="004D78BA" w:rsidRDefault="004D78BA" w:rsidP="004D78BA">
      <w:pPr>
        <w:pStyle w:val="Bezmezer"/>
        <w:jc w:val="both"/>
        <w:rPr>
          <w:rFonts w:cstheme="minorHAnsi"/>
          <w:sz w:val="18"/>
          <w:szCs w:val="18"/>
        </w:rPr>
      </w:pPr>
      <w:r>
        <w:rPr>
          <w:rFonts w:cstheme="minorHAnsi"/>
          <w:sz w:val="18"/>
          <w:szCs w:val="18"/>
        </w:rPr>
        <w:tab/>
        <w:t xml:space="preserve">Občas se stává při projednávání zápisu na představenstvu, že nejde dobře rozeznat ještě problém, který máte, si vyřešíte sami, nebo potřebujete na vyřešení pomoc představenstva SBD. Tento požadavek je třeba jasně formulovat, </w:t>
      </w:r>
      <w:r w:rsidR="003F4078">
        <w:rPr>
          <w:rFonts w:cstheme="minorHAnsi"/>
          <w:sz w:val="18"/>
          <w:szCs w:val="18"/>
        </w:rPr>
        <w:t>např.</w:t>
      </w:r>
      <w:r>
        <w:rPr>
          <w:rFonts w:cstheme="minorHAnsi"/>
          <w:sz w:val="18"/>
          <w:szCs w:val="18"/>
        </w:rPr>
        <w:t xml:space="preserve">, žádáme vedení družstva o vyřešení problému. V podstatě hodnotíme komunikaci mezi samosprávami a vedením družstva jako dobrou. </w:t>
      </w:r>
    </w:p>
    <w:p w:rsidR="004D78BA" w:rsidRDefault="004D78BA" w:rsidP="004D78BA">
      <w:pPr>
        <w:pStyle w:val="Bezmezer"/>
        <w:jc w:val="both"/>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Gustav </w:t>
      </w:r>
      <w:proofErr w:type="spellStart"/>
      <w:r>
        <w:rPr>
          <w:rFonts w:cstheme="minorHAnsi"/>
          <w:sz w:val="18"/>
          <w:szCs w:val="18"/>
        </w:rPr>
        <w:t>Scholz</w:t>
      </w:r>
      <w:proofErr w:type="spellEnd"/>
    </w:p>
    <w:p w:rsidR="004D78BA" w:rsidRDefault="004D78BA" w:rsidP="004D78BA">
      <w:pPr>
        <w:pStyle w:val="Bezmezer"/>
        <w:jc w:val="both"/>
        <w:rPr>
          <w:rFonts w:cstheme="minorHAnsi"/>
          <w:sz w:val="18"/>
          <w:szCs w:val="18"/>
        </w:rPr>
      </w:pPr>
    </w:p>
    <w:p w:rsidR="008F0B31" w:rsidRDefault="008F0B31" w:rsidP="004D78BA">
      <w:pPr>
        <w:pStyle w:val="Bezmezer"/>
        <w:jc w:val="both"/>
        <w:rPr>
          <w:rFonts w:cstheme="minorHAnsi"/>
          <w:sz w:val="18"/>
          <w:szCs w:val="18"/>
        </w:rPr>
      </w:pPr>
    </w:p>
    <w:p w:rsidR="008F0B31" w:rsidRDefault="008F0B31" w:rsidP="004D78BA">
      <w:pPr>
        <w:pStyle w:val="Bezmezer"/>
        <w:jc w:val="both"/>
        <w:rPr>
          <w:rFonts w:cstheme="minorHAnsi"/>
          <w:sz w:val="18"/>
          <w:szCs w:val="18"/>
        </w:rPr>
      </w:pPr>
    </w:p>
    <w:p w:rsidR="004D78BA" w:rsidRDefault="004D78BA" w:rsidP="004D78BA">
      <w:pPr>
        <w:pStyle w:val="Bezmezer"/>
        <w:jc w:val="both"/>
        <w:rPr>
          <w:rFonts w:cstheme="minorHAnsi"/>
          <w:sz w:val="18"/>
          <w:szCs w:val="18"/>
        </w:rPr>
      </w:pPr>
    </w:p>
    <w:p w:rsidR="004D78BA" w:rsidRPr="008F0B31" w:rsidRDefault="004D78BA" w:rsidP="004D78BA">
      <w:pPr>
        <w:pStyle w:val="Bezmezer"/>
        <w:jc w:val="both"/>
        <w:rPr>
          <w:rFonts w:cstheme="minorHAnsi"/>
          <w:sz w:val="28"/>
          <w:szCs w:val="28"/>
        </w:rPr>
      </w:pPr>
      <w:r w:rsidRPr="008F0B31">
        <w:rPr>
          <w:rFonts w:cstheme="minorHAnsi"/>
          <w:b/>
          <w:sz w:val="28"/>
          <w:szCs w:val="28"/>
        </w:rPr>
        <w:t>Zpráva z oblasti technického provozu objektů SBD</w:t>
      </w:r>
      <w:r w:rsidRPr="008F0B31">
        <w:rPr>
          <w:rFonts w:cstheme="minorHAnsi"/>
          <w:b/>
          <w:sz w:val="28"/>
          <w:szCs w:val="28"/>
        </w:rPr>
        <w:tab/>
      </w:r>
      <w:r w:rsidRPr="008F0B31">
        <w:rPr>
          <w:rFonts w:cstheme="minorHAnsi"/>
          <w:b/>
          <w:sz w:val="28"/>
          <w:szCs w:val="28"/>
        </w:rPr>
        <w:tab/>
      </w:r>
    </w:p>
    <w:p w:rsidR="004D78BA" w:rsidRDefault="004D78BA" w:rsidP="004D78BA">
      <w:pPr>
        <w:pStyle w:val="Bezmezer"/>
        <w:jc w:val="both"/>
        <w:rPr>
          <w:rFonts w:cstheme="minorHAnsi"/>
          <w:sz w:val="32"/>
          <w:szCs w:val="32"/>
        </w:rPr>
      </w:pPr>
    </w:p>
    <w:p w:rsidR="004D78BA" w:rsidRDefault="004D78BA" w:rsidP="004D78BA">
      <w:pPr>
        <w:pStyle w:val="Bezmezer"/>
        <w:jc w:val="both"/>
        <w:rPr>
          <w:rFonts w:cstheme="minorHAnsi"/>
          <w:sz w:val="20"/>
          <w:szCs w:val="20"/>
        </w:rPr>
      </w:pPr>
      <w:r>
        <w:rPr>
          <w:rFonts w:cstheme="minorHAnsi"/>
          <w:sz w:val="20"/>
          <w:szCs w:val="20"/>
        </w:rPr>
        <w:t xml:space="preserve">Vážení, chtěl bych vám přednést doporučení ke zvýšení bezpečnosti provozu kotelen domů bytového družstva. Čas od času vidíme v televizi, slyšíme nebo čteme ve sdělovacích prostředcích o vážných problémech v bytových domech ohledně požáru </w:t>
      </w:r>
      <w:proofErr w:type="spellStart"/>
      <w:r>
        <w:rPr>
          <w:rFonts w:cstheme="minorHAnsi"/>
          <w:sz w:val="20"/>
          <w:szCs w:val="20"/>
        </w:rPr>
        <w:t>eventuelně</w:t>
      </w:r>
      <w:proofErr w:type="spellEnd"/>
      <w:r>
        <w:rPr>
          <w:rFonts w:cstheme="minorHAnsi"/>
          <w:sz w:val="20"/>
          <w:szCs w:val="20"/>
        </w:rPr>
        <w:t xml:space="preserve"> výbuchu. Kotelny v domech BD jsou plynové. Máme v nich nainstalován bezpečnostní systém, který stále ještě vyhovuje normám. Ale stávající detektory jsou většinou nefunkční. Kotelny byly instalovány v přechodném období, kdy se jednalo o povinné instalaci dalších prvků. Projekt s nimi počítal, ale vyhláška ještě nebyla na světě.</w:t>
      </w:r>
    </w:p>
    <w:p w:rsidR="004D78BA" w:rsidRDefault="004D78BA" w:rsidP="004D78BA">
      <w:pPr>
        <w:pStyle w:val="Bezmezer"/>
        <w:jc w:val="both"/>
        <w:rPr>
          <w:rFonts w:cstheme="minorHAnsi"/>
          <w:sz w:val="20"/>
          <w:szCs w:val="20"/>
        </w:rPr>
      </w:pPr>
      <w:r>
        <w:rPr>
          <w:rFonts w:cstheme="minorHAnsi"/>
          <w:sz w:val="20"/>
          <w:szCs w:val="20"/>
        </w:rPr>
        <w:t xml:space="preserve">U nás by se jednalo o dosazení detektoru hořlavých </w:t>
      </w:r>
      <w:r w:rsidR="003F4078">
        <w:rPr>
          <w:rFonts w:cstheme="minorHAnsi"/>
          <w:sz w:val="20"/>
          <w:szCs w:val="20"/>
        </w:rPr>
        <w:t>plynů. Ten</w:t>
      </w:r>
      <w:r>
        <w:rPr>
          <w:rFonts w:cstheme="minorHAnsi"/>
          <w:sz w:val="20"/>
          <w:szCs w:val="20"/>
        </w:rPr>
        <w:t xml:space="preserve"> signalizuje únik </w:t>
      </w:r>
      <w:r w:rsidR="003F4078">
        <w:rPr>
          <w:rFonts w:cstheme="minorHAnsi"/>
          <w:sz w:val="20"/>
          <w:szCs w:val="20"/>
        </w:rPr>
        <w:t>plynu. Na</w:t>
      </w:r>
      <w:r>
        <w:rPr>
          <w:rFonts w:cstheme="minorHAnsi"/>
          <w:sz w:val="20"/>
          <w:szCs w:val="20"/>
        </w:rPr>
        <w:t xml:space="preserve"> tento detektor by se napojil ventil, který by při případné poruše odpojil přívod plynu do </w:t>
      </w:r>
      <w:r w:rsidR="003F4078">
        <w:rPr>
          <w:rFonts w:cstheme="minorHAnsi"/>
          <w:sz w:val="20"/>
          <w:szCs w:val="20"/>
        </w:rPr>
        <w:t>kotelny. Cena</w:t>
      </w:r>
      <w:r>
        <w:rPr>
          <w:rFonts w:cstheme="minorHAnsi"/>
          <w:sz w:val="20"/>
          <w:szCs w:val="20"/>
        </w:rPr>
        <w:t xml:space="preserve"> těchto bezpečnostních zařízení se pohybuje okolo 17 000 Kč. Již dva domy v našem družstvu mají toto zařízení nainstalováno. Jsou to domy HS 407 a HS 408. Připravuje se nová vyhláška, která toto bude mít v </w:t>
      </w:r>
      <w:r w:rsidR="003F4078">
        <w:rPr>
          <w:rFonts w:cstheme="minorHAnsi"/>
          <w:sz w:val="20"/>
          <w:szCs w:val="20"/>
        </w:rPr>
        <w:t>povinnosti. Takže</w:t>
      </w:r>
      <w:r>
        <w:rPr>
          <w:rFonts w:cstheme="minorHAnsi"/>
          <w:sz w:val="20"/>
          <w:szCs w:val="20"/>
        </w:rPr>
        <w:t xml:space="preserve"> budeme muset do budoucna toto zařízení nainstalovat. Mohli bychom mít náskok a větší pocit bezpečnosti. Je na samosprávách jednotlivých domů, jak se k tomuto doporučení postaví.</w:t>
      </w:r>
    </w:p>
    <w:p w:rsidR="004D78BA" w:rsidRDefault="004D78BA" w:rsidP="004D78BA">
      <w:pPr>
        <w:pStyle w:val="Bezmezer"/>
        <w:jc w:val="both"/>
        <w:rPr>
          <w:rFonts w:cstheme="minorHAnsi"/>
          <w:sz w:val="20"/>
          <w:szCs w:val="20"/>
        </w:rPr>
      </w:pPr>
      <w:r>
        <w:rPr>
          <w:rFonts w:cstheme="minorHAnsi"/>
          <w:sz w:val="20"/>
          <w:szCs w:val="20"/>
        </w:rPr>
        <w:tab/>
        <w:t>Na doporučení z minulých shromáždění delegátů na dovybavení hasicími přístroji do mezipater, si je nechaly nainstalovat domy HS 401, HS 403, HS 405, HS 406, a HS 407. Připomínám znovu, že hasicí přístroj má nezastupitelnou úlohu při prvopočátku zásahu při požáru. Samosprávy všech domů by měly na toto pamatovat a obyvatelé domu informovat o umístění, použití a obsluze!</w:t>
      </w:r>
    </w:p>
    <w:p w:rsidR="004D78BA" w:rsidRDefault="004D78BA" w:rsidP="004D78BA">
      <w:pPr>
        <w:pStyle w:val="Bezmezer"/>
        <w:jc w:val="both"/>
        <w:rPr>
          <w:rFonts w:cstheme="minorHAnsi"/>
          <w:sz w:val="20"/>
          <w:szCs w:val="20"/>
        </w:rPr>
      </w:pPr>
      <w:r>
        <w:rPr>
          <w:rFonts w:cstheme="minorHAnsi"/>
          <w:sz w:val="20"/>
          <w:szCs w:val="20"/>
        </w:rPr>
        <w:t xml:space="preserve">Dále znovu připomínám, že schodiště a odpočívadla a místa pod schody bytových domů nejsou úložištěm různých skříněk, židliček, nářadí atd. Je nutné udržovat volné únikové cesty a volný přístup k zařízením </w:t>
      </w:r>
      <w:r w:rsidR="003F4078">
        <w:rPr>
          <w:rFonts w:cstheme="minorHAnsi"/>
          <w:sz w:val="20"/>
          <w:szCs w:val="20"/>
        </w:rPr>
        <w:t>el.</w:t>
      </w:r>
      <w:r>
        <w:rPr>
          <w:rFonts w:cstheme="minorHAnsi"/>
          <w:sz w:val="20"/>
          <w:szCs w:val="20"/>
        </w:rPr>
        <w:t xml:space="preserve"> </w:t>
      </w:r>
      <w:proofErr w:type="gramStart"/>
      <w:r>
        <w:rPr>
          <w:rFonts w:cstheme="minorHAnsi"/>
          <w:sz w:val="20"/>
          <w:szCs w:val="20"/>
        </w:rPr>
        <w:t>energie</w:t>
      </w:r>
      <w:proofErr w:type="gramEnd"/>
      <w:r>
        <w:rPr>
          <w:rFonts w:cstheme="minorHAnsi"/>
          <w:sz w:val="20"/>
          <w:szCs w:val="20"/>
        </w:rPr>
        <w:t>, vody, plynu a určeným prostředkům požární ochrany!</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Děkuji za pozornost Dudek Jiří.</w:t>
      </w:r>
    </w:p>
    <w:p w:rsidR="008F0B31" w:rsidRDefault="008F0B31" w:rsidP="004D78BA">
      <w:pPr>
        <w:pStyle w:val="Bezmezer"/>
        <w:jc w:val="both"/>
        <w:rPr>
          <w:rFonts w:cstheme="minorHAnsi"/>
          <w:sz w:val="20"/>
          <w:szCs w:val="20"/>
        </w:rPr>
      </w:pPr>
    </w:p>
    <w:p w:rsidR="004D78BA" w:rsidRPr="008F0B31" w:rsidRDefault="004D78BA" w:rsidP="004D78BA">
      <w:pPr>
        <w:pStyle w:val="Bezmezer"/>
        <w:jc w:val="both"/>
        <w:rPr>
          <w:rFonts w:cstheme="minorHAnsi"/>
          <w:b/>
          <w:sz w:val="28"/>
          <w:szCs w:val="28"/>
        </w:rPr>
      </w:pPr>
      <w:r w:rsidRPr="008F0B31">
        <w:rPr>
          <w:rFonts w:cstheme="minorHAnsi"/>
          <w:b/>
          <w:sz w:val="28"/>
          <w:szCs w:val="28"/>
        </w:rPr>
        <w:lastRenderedPageBreak/>
        <w:t xml:space="preserve">Zpráva kontrolní komise </w:t>
      </w:r>
    </w:p>
    <w:p w:rsidR="004D78BA" w:rsidRDefault="004D78BA" w:rsidP="004D78BA">
      <w:pPr>
        <w:pStyle w:val="Bezmezer"/>
        <w:jc w:val="both"/>
        <w:rPr>
          <w:rFonts w:cstheme="minorHAnsi"/>
          <w:sz w:val="20"/>
          <w:szCs w:val="20"/>
        </w:rPr>
      </w:pPr>
    </w:p>
    <w:p w:rsidR="004D78BA" w:rsidRDefault="004D78BA" w:rsidP="004D78BA">
      <w:pPr>
        <w:pStyle w:val="Bezmezer"/>
        <w:jc w:val="both"/>
        <w:rPr>
          <w:rFonts w:cstheme="minorHAnsi"/>
          <w:sz w:val="20"/>
          <w:szCs w:val="20"/>
        </w:rPr>
      </w:pPr>
      <w:r>
        <w:rPr>
          <w:rFonts w:cstheme="minorHAnsi"/>
          <w:sz w:val="20"/>
          <w:szCs w:val="20"/>
        </w:rPr>
        <w:t>Vážení delegáti, milí hosté</w:t>
      </w:r>
    </w:p>
    <w:p w:rsidR="004D78BA" w:rsidRDefault="004D78BA" w:rsidP="004D78BA">
      <w:pPr>
        <w:pStyle w:val="Bezmezer"/>
        <w:jc w:val="both"/>
        <w:rPr>
          <w:rFonts w:cstheme="minorHAnsi"/>
          <w:sz w:val="20"/>
          <w:szCs w:val="20"/>
        </w:rPr>
      </w:pPr>
    </w:p>
    <w:p w:rsidR="004D78BA" w:rsidRDefault="004D78BA" w:rsidP="004D78BA">
      <w:pPr>
        <w:pStyle w:val="Bezmezer"/>
        <w:jc w:val="both"/>
        <w:rPr>
          <w:rFonts w:cstheme="minorHAnsi"/>
          <w:sz w:val="20"/>
          <w:szCs w:val="20"/>
        </w:rPr>
      </w:pPr>
      <w:r>
        <w:rPr>
          <w:rFonts w:cstheme="minorHAnsi"/>
          <w:sz w:val="20"/>
          <w:szCs w:val="20"/>
        </w:rPr>
        <w:tab/>
        <w:t>Dovolte mi, abych vás seznámila s výsledky práce kontrolní komise v roce 2015.</w:t>
      </w:r>
    </w:p>
    <w:p w:rsidR="004D78BA" w:rsidRDefault="004D78BA" w:rsidP="004D78BA">
      <w:pPr>
        <w:pStyle w:val="Bezmezer"/>
        <w:jc w:val="both"/>
        <w:rPr>
          <w:rFonts w:cstheme="minorHAnsi"/>
          <w:sz w:val="20"/>
          <w:szCs w:val="20"/>
        </w:rPr>
      </w:pPr>
      <w:r>
        <w:rPr>
          <w:rFonts w:cstheme="minorHAnsi"/>
          <w:sz w:val="20"/>
          <w:szCs w:val="20"/>
        </w:rPr>
        <w:t>Kontrolní komise provedla kontrolu hospodaření SBD a zaúčtování účetních dokladů za rok 2014. Při kontrole fakturace nebyly zjištěny žádné nedostatky.</w:t>
      </w:r>
    </w:p>
    <w:p w:rsidR="004D78BA" w:rsidRDefault="004D78BA" w:rsidP="004D78BA">
      <w:pPr>
        <w:pStyle w:val="Bezmezer"/>
        <w:jc w:val="both"/>
        <w:rPr>
          <w:rFonts w:cstheme="minorHAnsi"/>
          <w:sz w:val="20"/>
          <w:szCs w:val="20"/>
        </w:rPr>
      </w:pPr>
      <w:r>
        <w:rPr>
          <w:rFonts w:cstheme="minorHAnsi"/>
          <w:sz w:val="20"/>
          <w:szCs w:val="20"/>
        </w:rPr>
        <w:t xml:space="preserve">Po našem doporučení jsou všechny faktury řádně podepsány určenými členy představenstva nebo předsedy samospráv. </w:t>
      </w:r>
    </w:p>
    <w:p w:rsidR="004D78BA" w:rsidRDefault="004D78BA" w:rsidP="004D78BA">
      <w:pPr>
        <w:pStyle w:val="Bezmezer"/>
        <w:jc w:val="both"/>
        <w:rPr>
          <w:rFonts w:cstheme="minorHAnsi"/>
          <w:sz w:val="20"/>
          <w:szCs w:val="20"/>
        </w:rPr>
      </w:pPr>
      <w:r>
        <w:rPr>
          <w:rFonts w:cstheme="minorHAnsi"/>
          <w:sz w:val="20"/>
          <w:szCs w:val="20"/>
        </w:rPr>
        <w:t>Několikrát byla provedena namátková kontrola pokladny, kde bylo vše v pořádku. Hotovost vždy souhlasila se zápisem v pokladní knize.</w:t>
      </w:r>
    </w:p>
    <w:p w:rsidR="004D78BA" w:rsidRDefault="004D78BA" w:rsidP="004D78BA">
      <w:pPr>
        <w:pStyle w:val="Bezmezer"/>
        <w:jc w:val="both"/>
        <w:rPr>
          <w:rFonts w:cstheme="minorHAnsi"/>
          <w:sz w:val="20"/>
          <w:szCs w:val="20"/>
        </w:rPr>
      </w:pPr>
      <w:r>
        <w:rPr>
          <w:rFonts w:cstheme="minorHAnsi"/>
          <w:sz w:val="20"/>
          <w:szCs w:val="20"/>
        </w:rPr>
        <w:t xml:space="preserve">Placení nájemného bylo dalším bodem naší kontroly. K 31. 12. 2014 byl dluh nájemného 26 213 Kč. </w:t>
      </w:r>
    </w:p>
    <w:p w:rsidR="004D78BA" w:rsidRDefault="004D78BA" w:rsidP="004D78BA">
      <w:pPr>
        <w:pStyle w:val="Bezmezer"/>
        <w:jc w:val="both"/>
        <w:rPr>
          <w:rFonts w:cstheme="minorHAnsi"/>
          <w:sz w:val="20"/>
          <w:szCs w:val="20"/>
        </w:rPr>
      </w:pPr>
      <w:r>
        <w:rPr>
          <w:rFonts w:cstheme="minorHAnsi"/>
          <w:sz w:val="20"/>
          <w:szCs w:val="20"/>
        </w:rPr>
        <w:t>Nezaplaceno měli:</w:t>
      </w:r>
      <w:r>
        <w:rPr>
          <w:rFonts w:cstheme="minorHAnsi"/>
          <w:sz w:val="20"/>
          <w:szCs w:val="20"/>
        </w:rPr>
        <w:tab/>
        <w:t xml:space="preserve"> </w:t>
      </w:r>
      <w:proofErr w:type="gramStart"/>
      <w:r>
        <w:rPr>
          <w:rFonts w:cstheme="minorHAnsi"/>
          <w:sz w:val="20"/>
          <w:szCs w:val="20"/>
        </w:rPr>
        <w:t>401   Kristek</w:t>
      </w:r>
      <w:proofErr w:type="gramEnd"/>
      <w:r>
        <w:rPr>
          <w:rFonts w:cstheme="minorHAnsi"/>
          <w:sz w:val="20"/>
          <w:szCs w:val="20"/>
        </w:rPr>
        <w:t xml:space="preserve">        3 093 Kč</w:t>
      </w:r>
    </w:p>
    <w:p w:rsidR="004D78BA" w:rsidRDefault="004D78BA" w:rsidP="004D78BA">
      <w:pPr>
        <w:pStyle w:val="Bezmeze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 406   </w:t>
      </w:r>
      <w:proofErr w:type="spellStart"/>
      <w:r>
        <w:rPr>
          <w:rFonts w:cstheme="minorHAnsi"/>
          <w:sz w:val="20"/>
          <w:szCs w:val="20"/>
        </w:rPr>
        <w:t>Karliaiev</w:t>
      </w:r>
      <w:proofErr w:type="spellEnd"/>
      <w:r>
        <w:rPr>
          <w:rFonts w:cstheme="minorHAnsi"/>
          <w:sz w:val="20"/>
          <w:szCs w:val="20"/>
        </w:rPr>
        <w:t xml:space="preserve">      2 620 Kč</w:t>
      </w:r>
    </w:p>
    <w:p w:rsidR="004D78BA" w:rsidRDefault="004D78BA" w:rsidP="004D78BA">
      <w:pPr>
        <w:pStyle w:val="Bezmeze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 </w:t>
      </w:r>
      <w:proofErr w:type="gramStart"/>
      <w:r>
        <w:rPr>
          <w:rFonts w:cstheme="minorHAnsi"/>
          <w:sz w:val="20"/>
          <w:szCs w:val="20"/>
        </w:rPr>
        <w:t>408   Junková</w:t>
      </w:r>
      <w:proofErr w:type="gramEnd"/>
      <w:r>
        <w:rPr>
          <w:rFonts w:cstheme="minorHAnsi"/>
          <w:sz w:val="20"/>
          <w:szCs w:val="20"/>
        </w:rPr>
        <w:t xml:space="preserve">         800 Kč</w:t>
      </w:r>
    </w:p>
    <w:p w:rsidR="004D78BA" w:rsidRDefault="004D78BA" w:rsidP="004D78BA">
      <w:pPr>
        <w:pStyle w:val="Bezmeze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 </w:t>
      </w:r>
      <w:proofErr w:type="gramStart"/>
      <w:r>
        <w:rPr>
          <w:rFonts w:cstheme="minorHAnsi"/>
          <w:sz w:val="20"/>
          <w:szCs w:val="20"/>
        </w:rPr>
        <w:t>410   Hájek</w:t>
      </w:r>
      <w:proofErr w:type="gramEnd"/>
      <w:r>
        <w:rPr>
          <w:rFonts w:cstheme="minorHAnsi"/>
          <w:sz w:val="20"/>
          <w:szCs w:val="20"/>
        </w:rPr>
        <w:t xml:space="preserve">          4 140 Kč</w:t>
      </w:r>
    </w:p>
    <w:p w:rsidR="004D78BA" w:rsidRDefault="004D78BA" w:rsidP="004D78BA">
      <w:pPr>
        <w:pStyle w:val="Bezmeze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 415   </w:t>
      </w:r>
      <w:proofErr w:type="spellStart"/>
      <w:r>
        <w:rPr>
          <w:rFonts w:cstheme="minorHAnsi"/>
          <w:sz w:val="20"/>
          <w:szCs w:val="20"/>
        </w:rPr>
        <w:t>Grasev</w:t>
      </w:r>
      <w:proofErr w:type="spellEnd"/>
      <w:r>
        <w:rPr>
          <w:rFonts w:cstheme="minorHAnsi"/>
          <w:sz w:val="20"/>
          <w:szCs w:val="20"/>
        </w:rPr>
        <w:t xml:space="preserve">        6 876 Kč </w:t>
      </w:r>
    </w:p>
    <w:p w:rsidR="004D78BA" w:rsidRDefault="004D78BA" w:rsidP="004D78BA">
      <w:pPr>
        <w:pStyle w:val="Bezmeze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 </w:t>
      </w:r>
      <w:proofErr w:type="gramStart"/>
      <w:r>
        <w:rPr>
          <w:rFonts w:cstheme="minorHAnsi"/>
          <w:sz w:val="20"/>
          <w:szCs w:val="20"/>
        </w:rPr>
        <w:t>417   Pávková</w:t>
      </w:r>
      <w:proofErr w:type="gramEnd"/>
      <w:r>
        <w:rPr>
          <w:rFonts w:cstheme="minorHAnsi"/>
          <w:sz w:val="20"/>
          <w:szCs w:val="20"/>
        </w:rPr>
        <w:t xml:space="preserve">      2 894 Kč</w:t>
      </w:r>
    </w:p>
    <w:p w:rsidR="004D78BA" w:rsidRDefault="00727208" w:rsidP="004D78BA">
      <w:pPr>
        <w:pStyle w:val="Bezmeze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 </w:t>
      </w:r>
      <w:proofErr w:type="gramStart"/>
      <w:r>
        <w:rPr>
          <w:rFonts w:cstheme="minorHAnsi"/>
          <w:sz w:val="20"/>
          <w:szCs w:val="20"/>
        </w:rPr>
        <w:t>417   Brynda</w:t>
      </w:r>
      <w:proofErr w:type="gramEnd"/>
      <w:r>
        <w:rPr>
          <w:rFonts w:cstheme="minorHAnsi"/>
          <w:sz w:val="20"/>
          <w:szCs w:val="20"/>
        </w:rPr>
        <w:t xml:space="preserve">         5 788 </w:t>
      </w:r>
      <w:r w:rsidR="003F4078">
        <w:rPr>
          <w:rFonts w:cstheme="minorHAnsi"/>
          <w:sz w:val="20"/>
          <w:szCs w:val="20"/>
        </w:rPr>
        <w:t>Kč</w:t>
      </w:r>
      <w:r w:rsidR="004D78BA">
        <w:rPr>
          <w:rFonts w:cstheme="minorHAnsi"/>
          <w:sz w:val="20"/>
          <w:szCs w:val="20"/>
        </w:rPr>
        <w:t>.</w:t>
      </w:r>
    </w:p>
    <w:p w:rsidR="004D78BA" w:rsidRDefault="004D78BA" w:rsidP="004D78BA">
      <w:pPr>
        <w:pStyle w:val="Bezmezer"/>
        <w:jc w:val="both"/>
        <w:rPr>
          <w:rFonts w:cstheme="minorHAnsi"/>
          <w:sz w:val="20"/>
          <w:szCs w:val="20"/>
        </w:rPr>
      </w:pPr>
    </w:p>
    <w:p w:rsidR="004D78BA" w:rsidRDefault="004D78BA" w:rsidP="004D78BA">
      <w:pPr>
        <w:pStyle w:val="Bezmezer"/>
        <w:jc w:val="both"/>
        <w:rPr>
          <w:rFonts w:cstheme="minorHAnsi"/>
          <w:sz w:val="20"/>
          <w:szCs w:val="20"/>
        </w:rPr>
      </w:pPr>
    </w:p>
    <w:p w:rsidR="004D78BA" w:rsidRDefault="004D78BA" w:rsidP="004D78BA">
      <w:pPr>
        <w:pStyle w:val="Bezmezer"/>
        <w:jc w:val="both"/>
        <w:rPr>
          <w:rFonts w:cstheme="minorHAnsi"/>
          <w:sz w:val="20"/>
          <w:szCs w:val="20"/>
        </w:rPr>
      </w:pPr>
      <w:r>
        <w:rPr>
          <w:rFonts w:cstheme="minorHAnsi"/>
          <w:sz w:val="20"/>
          <w:szCs w:val="20"/>
        </w:rPr>
        <w:t>Kdo neměl zaplaceno, byla mu zaslána upomínka.</w:t>
      </w:r>
    </w:p>
    <w:p w:rsidR="004D78BA" w:rsidRDefault="004D78BA" w:rsidP="004D78BA">
      <w:pPr>
        <w:pStyle w:val="Bezmezer"/>
        <w:jc w:val="both"/>
        <w:rPr>
          <w:rFonts w:cstheme="minorHAnsi"/>
          <w:sz w:val="20"/>
          <w:szCs w:val="20"/>
        </w:rPr>
      </w:pPr>
      <w:r>
        <w:rPr>
          <w:rFonts w:cstheme="minorHAnsi"/>
          <w:sz w:val="20"/>
          <w:szCs w:val="20"/>
        </w:rPr>
        <w:t>Všechny tyto pohledávky byly ke dni 30. 5. 2015 uhrazeny. Ostatní domy jsou bez pohledávek.</w:t>
      </w:r>
    </w:p>
    <w:p w:rsidR="004D78BA" w:rsidRDefault="004D78BA" w:rsidP="004D78BA">
      <w:pPr>
        <w:pStyle w:val="Bezmezer"/>
        <w:jc w:val="both"/>
        <w:rPr>
          <w:rFonts w:cstheme="minorHAnsi"/>
          <w:sz w:val="20"/>
          <w:szCs w:val="20"/>
        </w:rPr>
      </w:pPr>
    </w:p>
    <w:p w:rsidR="004D78BA" w:rsidRDefault="004D78BA" w:rsidP="004D78BA">
      <w:pPr>
        <w:pStyle w:val="Bezmezer"/>
        <w:jc w:val="both"/>
        <w:rPr>
          <w:rFonts w:cstheme="minorHAnsi"/>
          <w:sz w:val="20"/>
          <w:szCs w:val="20"/>
        </w:rPr>
      </w:pPr>
      <w:r>
        <w:rPr>
          <w:rFonts w:cstheme="minorHAnsi"/>
          <w:sz w:val="20"/>
          <w:szCs w:val="20"/>
        </w:rPr>
        <w:t>Kontrolní komise řešila stížnost paní Duškové, která nabyla dojmu, že bylo neoprávněně nakládáno s osobními údaji její matky paní Netušilové. Po prošetření jsme zkonstatovali, že k ničemu takovému nedošlo a jednalo se pouze o nedorozumění.</w:t>
      </w:r>
    </w:p>
    <w:p w:rsidR="004D78BA" w:rsidRDefault="004D78BA" w:rsidP="004D78BA">
      <w:pPr>
        <w:pStyle w:val="Bezmezer"/>
        <w:jc w:val="both"/>
        <w:rPr>
          <w:rFonts w:cstheme="minorHAnsi"/>
          <w:sz w:val="20"/>
          <w:szCs w:val="20"/>
        </w:rPr>
      </w:pPr>
      <w:r>
        <w:rPr>
          <w:rFonts w:cstheme="minorHAnsi"/>
          <w:sz w:val="20"/>
          <w:szCs w:val="20"/>
        </w:rPr>
        <w:t>Dále jsme se vyjadřovali ke stížnosti ohledně zasahování do hlasovací listiny na domě HS 416, kde došlo ze strany výboru samosprávy podle nich k oprávněnému zásahu. I tento problém byl vyřešen. Nyní budeme řešit žádost o pomoc při porušování domovního řádu v bytovém domě v Sobkovicích.</w:t>
      </w:r>
    </w:p>
    <w:p w:rsidR="004D78BA" w:rsidRDefault="004D78BA" w:rsidP="004D78BA">
      <w:pPr>
        <w:pStyle w:val="Bezmezer"/>
        <w:jc w:val="both"/>
        <w:rPr>
          <w:rFonts w:cstheme="minorHAnsi"/>
          <w:sz w:val="20"/>
          <w:szCs w:val="20"/>
        </w:rPr>
      </w:pPr>
    </w:p>
    <w:p w:rsidR="004D78BA" w:rsidRDefault="004D78BA" w:rsidP="004D78BA">
      <w:pPr>
        <w:pStyle w:val="Bezmeze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Děkuji vám za pozornost</w:t>
      </w:r>
    </w:p>
    <w:p w:rsidR="004D78BA" w:rsidRDefault="004D78BA" w:rsidP="004D78BA">
      <w:pPr>
        <w:pStyle w:val="Bezmeze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Předsedkyně KK Hana Simonová.</w:t>
      </w:r>
      <w:r>
        <w:rPr>
          <w:rFonts w:cstheme="minorHAnsi"/>
          <w:sz w:val="20"/>
          <w:szCs w:val="20"/>
        </w:rPr>
        <w:tab/>
      </w:r>
      <w:r>
        <w:rPr>
          <w:rFonts w:cstheme="minorHAnsi"/>
          <w:sz w:val="20"/>
          <w:szCs w:val="20"/>
        </w:rPr>
        <w:tab/>
      </w:r>
      <w:r>
        <w:rPr>
          <w:rFonts w:cstheme="minorHAnsi"/>
          <w:sz w:val="20"/>
          <w:szCs w:val="20"/>
        </w:rPr>
        <w:tab/>
      </w:r>
    </w:p>
    <w:p w:rsidR="004D78BA" w:rsidRPr="004B708F" w:rsidRDefault="004D78BA" w:rsidP="004D78BA">
      <w:pPr>
        <w:pStyle w:val="Bezmezer"/>
        <w:jc w:val="both"/>
        <w:rPr>
          <w:rFonts w:cstheme="minorHAnsi"/>
          <w:sz w:val="20"/>
          <w:szCs w:val="20"/>
        </w:rPr>
      </w:pPr>
      <w:r>
        <w:rPr>
          <w:rFonts w:cstheme="minorHAnsi"/>
          <w:sz w:val="20"/>
          <w:szCs w:val="20"/>
        </w:rPr>
        <w:tab/>
      </w:r>
      <w:r>
        <w:rPr>
          <w:rFonts w:cstheme="minorHAnsi"/>
          <w:sz w:val="20"/>
          <w:szCs w:val="20"/>
        </w:rPr>
        <w:tab/>
        <w:t xml:space="preserve">     </w:t>
      </w:r>
      <w:r>
        <w:rPr>
          <w:rFonts w:cstheme="minorHAnsi"/>
          <w:sz w:val="20"/>
          <w:szCs w:val="20"/>
        </w:rPr>
        <w:tab/>
        <w:t xml:space="preserve"> </w:t>
      </w:r>
    </w:p>
    <w:p w:rsidR="004D78BA" w:rsidRPr="004B708F" w:rsidRDefault="004D78BA" w:rsidP="004D78BA">
      <w:pPr>
        <w:pStyle w:val="Odstavecseseznamem"/>
        <w:ind w:left="753"/>
        <w:rPr>
          <w:rFonts w:cstheme="minorHAnsi"/>
          <w:sz w:val="20"/>
          <w:szCs w:val="20"/>
        </w:rPr>
      </w:pPr>
    </w:p>
    <w:p w:rsidR="004D78BA" w:rsidRPr="008F0B31" w:rsidRDefault="0081131E" w:rsidP="004D78BA">
      <w:pPr>
        <w:pStyle w:val="Bezmezer"/>
        <w:jc w:val="both"/>
        <w:rPr>
          <w:b/>
          <w:sz w:val="28"/>
          <w:szCs w:val="28"/>
        </w:rPr>
      </w:pPr>
      <w:r>
        <w:rPr>
          <w:b/>
        </w:rPr>
        <w:tab/>
      </w:r>
      <w:r>
        <w:rPr>
          <w:b/>
        </w:rPr>
        <w:tab/>
      </w:r>
      <w:r>
        <w:rPr>
          <w:b/>
        </w:rPr>
        <w:tab/>
      </w:r>
      <w:r>
        <w:rPr>
          <w:b/>
        </w:rPr>
        <w:tab/>
      </w:r>
      <w:r w:rsidRPr="008F0B31">
        <w:rPr>
          <w:b/>
          <w:sz w:val="28"/>
          <w:szCs w:val="28"/>
        </w:rPr>
        <w:tab/>
      </w:r>
      <w:r w:rsidR="008F0B31">
        <w:rPr>
          <w:b/>
          <w:sz w:val="28"/>
          <w:szCs w:val="28"/>
        </w:rPr>
        <w:t xml:space="preserve">     </w:t>
      </w:r>
      <w:r w:rsidRPr="008F0B31">
        <w:rPr>
          <w:b/>
          <w:sz w:val="28"/>
          <w:szCs w:val="28"/>
        </w:rPr>
        <w:t>Diskuze</w:t>
      </w:r>
    </w:p>
    <w:p w:rsidR="001247B9" w:rsidRPr="0081131E" w:rsidRDefault="001247B9" w:rsidP="004D78BA">
      <w:pPr>
        <w:pStyle w:val="Bezmezer"/>
        <w:jc w:val="both"/>
        <w:rPr>
          <w:b/>
          <w:sz w:val="32"/>
          <w:szCs w:val="32"/>
        </w:rPr>
      </w:pPr>
    </w:p>
    <w:p w:rsidR="00723416" w:rsidRDefault="0081131E" w:rsidP="00723416">
      <w:pPr>
        <w:rPr>
          <w:rFonts w:cstheme="minorHAnsi"/>
          <w:sz w:val="20"/>
          <w:szCs w:val="20"/>
        </w:rPr>
      </w:pPr>
      <w:r>
        <w:rPr>
          <w:rFonts w:cstheme="minorHAnsi"/>
          <w:sz w:val="20"/>
          <w:szCs w:val="20"/>
        </w:rPr>
        <w:t>1. Pan místopředseda František otevřel diskuzi, jak často svolávat schůzky předsedů samospráv.</w:t>
      </w:r>
    </w:p>
    <w:p w:rsidR="004944F5" w:rsidRDefault="0081131E" w:rsidP="00723416">
      <w:pPr>
        <w:rPr>
          <w:rFonts w:cstheme="minorHAnsi"/>
          <w:sz w:val="20"/>
          <w:szCs w:val="20"/>
        </w:rPr>
      </w:pPr>
      <w:r>
        <w:rPr>
          <w:rFonts w:cstheme="minorHAnsi"/>
          <w:sz w:val="20"/>
          <w:szCs w:val="20"/>
        </w:rPr>
        <w:t xml:space="preserve">2. Paní předsedkyně Marie Lesáková </w:t>
      </w:r>
      <w:r w:rsidR="003F4078">
        <w:rPr>
          <w:rFonts w:cstheme="minorHAnsi"/>
          <w:sz w:val="20"/>
          <w:szCs w:val="20"/>
        </w:rPr>
        <w:t>připomněla, že</w:t>
      </w:r>
      <w:r>
        <w:rPr>
          <w:rFonts w:cstheme="minorHAnsi"/>
          <w:sz w:val="20"/>
          <w:szCs w:val="20"/>
        </w:rPr>
        <w:t xml:space="preserve"> SBD upla</w:t>
      </w:r>
      <w:r w:rsidR="004944F5">
        <w:rPr>
          <w:rFonts w:cstheme="minorHAnsi"/>
          <w:sz w:val="20"/>
          <w:szCs w:val="20"/>
        </w:rPr>
        <w:t>tňuje všechny zákony,</w:t>
      </w:r>
      <w:r w:rsidR="00727208">
        <w:rPr>
          <w:rFonts w:cstheme="minorHAnsi"/>
          <w:sz w:val="20"/>
          <w:szCs w:val="20"/>
        </w:rPr>
        <w:t xml:space="preserve"> </w:t>
      </w:r>
      <w:r w:rsidR="004944F5">
        <w:rPr>
          <w:rFonts w:cstheme="minorHAnsi"/>
          <w:sz w:val="20"/>
          <w:szCs w:val="20"/>
        </w:rPr>
        <w:t>Občanský zákoník, je nutno vědět v bytovém domě přesný počet bydlících lidí, cizinci ubytovaní v nájemních bytech, spolupráce s </w:t>
      </w:r>
      <w:proofErr w:type="spellStart"/>
      <w:r w:rsidR="004944F5">
        <w:rPr>
          <w:rFonts w:cstheme="minorHAnsi"/>
          <w:sz w:val="20"/>
          <w:szCs w:val="20"/>
        </w:rPr>
        <w:t>MěÚ</w:t>
      </w:r>
      <w:proofErr w:type="spellEnd"/>
      <w:r w:rsidR="004944F5">
        <w:rPr>
          <w:rFonts w:cstheme="minorHAnsi"/>
          <w:sz w:val="20"/>
          <w:szCs w:val="20"/>
        </w:rPr>
        <w:t xml:space="preserve"> Jablonné nad Orlicí, ale hlavně informace musí jít z bytového domu. Další připomínka byla ohledně rozúčtovávání spotřeby plynu v jednotlivých bytových domech. </w:t>
      </w:r>
    </w:p>
    <w:p w:rsidR="0081131E" w:rsidRDefault="004944F5" w:rsidP="00723416">
      <w:pPr>
        <w:rPr>
          <w:rFonts w:cstheme="minorHAnsi"/>
          <w:sz w:val="20"/>
          <w:szCs w:val="20"/>
        </w:rPr>
      </w:pPr>
      <w:r>
        <w:rPr>
          <w:rFonts w:cstheme="minorHAnsi"/>
          <w:sz w:val="20"/>
          <w:szCs w:val="20"/>
        </w:rPr>
        <w:t xml:space="preserve">3. Pan Korba měl dotaz, které banky byly osloveny ohledně účtů SBD. Paní Kozlová připomínala, že poplatky jsou každý rok jiné. </w:t>
      </w:r>
    </w:p>
    <w:p w:rsidR="004944F5" w:rsidRDefault="004944F5" w:rsidP="00723416">
      <w:pPr>
        <w:rPr>
          <w:rFonts w:cstheme="minorHAnsi"/>
          <w:sz w:val="20"/>
          <w:szCs w:val="20"/>
        </w:rPr>
      </w:pPr>
      <w:r>
        <w:rPr>
          <w:rFonts w:cstheme="minorHAnsi"/>
          <w:sz w:val="20"/>
          <w:szCs w:val="20"/>
        </w:rPr>
        <w:t xml:space="preserve">4. Pan </w:t>
      </w:r>
      <w:proofErr w:type="spellStart"/>
      <w:r>
        <w:rPr>
          <w:rFonts w:cstheme="minorHAnsi"/>
          <w:sz w:val="20"/>
          <w:szCs w:val="20"/>
        </w:rPr>
        <w:t>Judr.</w:t>
      </w:r>
      <w:proofErr w:type="spellEnd"/>
      <w:r>
        <w:rPr>
          <w:rFonts w:cstheme="minorHAnsi"/>
          <w:sz w:val="20"/>
          <w:szCs w:val="20"/>
        </w:rPr>
        <w:t xml:space="preserve"> Josef Novotný připomínkoval výchovu spoluobčanů, jejich morálka.</w:t>
      </w:r>
    </w:p>
    <w:p w:rsidR="004944F5" w:rsidRDefault="004944F5" w:rsidP="00723416">
      <w:pPr>
        <w:rPr>
          <w:rFonts w:cstheme="minorHAnsi"/>
          <w:sz w:val="20"/>
          <w:szCs w:val="20"/>
        </w:rPr>
      </w:pPr>
      <w:r>
        <w:rPr>
          <w:rFonts w:cstheme="minorHAnsi"/>
          <w:sz w:val="20"/>
          <w:szCs w:val="20"/>
        </w:rPr>
        <w:t xml:space="preserve">5. Pan Krejčí upozorňoval na situaci bytových domů v dluhu, že </w:t>
      </w:r>
      <w:r w:rsidR="001247B9">
        <w:rPr>
          <w:rFonts w:cstheme="minorHAnsi"/>
          <w:sz w:val="20"/>
          <w:szCs w:val="20"/>
        </w:rPr>
        <w:t>b</w:t>
      </w:r>
      <w:r>
        <w:rPr>
          <w:rFonts w:cstheme="minorHAnsi"/>
          <w:sz w:val="20"/>
          <w:szCs w:val="20"/>
        </w:rPr>
        <w:t>y měly více splácet do fondu údržby.</w:t>
      </w:r>
    </w:p>
    <w:p w:rsidR="001247B9" w:rsidRDefault="001247B9" w:rsidP="00723416">
      <w:pPr>
        <w:rPr>
          <w:rFonts w:cstheme="minorHAnsi"/>
          <w:sz w:val="20"/>
          <w:szCs w:val="20"/>
        </w:rPr>
      </w:pPr>
      <w:r>
        <w:rPr>
          <w:rFonts w:cstheme="minorHAnsi"/>
          <w:sz w:val="20"/>
          <w:szCs w:val="20"/>
        </w:rPr>
        <w:t xml:space="preserve">6. Pan Šponar navrhoval, aby peníze, které byly zaplaceny </w:t>
      </w:r>
      <w:proofErr w:type="spellStart"/>
      <w:r>
        <w:rPr>
          <w:rFonts w:cstheme="minorHAnsi"/>
          <w:sz w:val="20"/>
          <w:szCs w:val="20"/>
        </w:rPr>
        <w:t>MěÚ</w:t>
      </w:r>
      <w:proofErr w:type="spellEnd"/>
      <w:r>
        <w:rPr>
          <w:rFonts w:cstheme="minorHAnsi"/>
          <w:sz w:val="20"/>
          <w:szCs w:val="20"/>
        </w:rPr>
        <w:t xml:space="preserve"> Jablonné nad Orlicí na opravu chodníků byly družstevníkům vráceny.</w:t>
      </w:r>
    </w:p>
    <w:p w:rsidR="00960273" w:rsidRDefault="001247B9" w:rsidP="008F0B31">
      <w:pPr>
        <w:rPr>
          <w:rFonts w:cstheme="minorHAnsi"/>
          <w:sz w:val="20"/>
          <w:szCs w:val="20"/>
        </w:rPr>
      </w:pPr>
      <w:r>
        <w:rPr>
          <w:rFonts w:cstheme="minorHAnsi"/>
          <w:sz w:val="20"/>
          <w:szCs w:val="20"/>
        </w:rPr>
        <w:t xml:space="preserve">7. Paní </w:t>
      </w:r>
      <w:proofErr w:type="spellStart"/>
      <w:r>
        <w:rPr>
          <w:rFonts w:cstheme="minorHAnsi"/>
          <w:sz w:val="20"/>
          <w:szCs w:val="20"/>
        </w:rPr>
        <w:t>Gregušová</w:t>
      </w:r>
      <w:proofErr w:type="spellEnd"/>
      <w:r>
        <w:rPr>
          <w:rFonts w:cstheme="minorHAnsi"/>
          <w:sz w:val="20"/>
          <w:szCs w:val="20"/>
        </w:rPr>
        <w:t xml:space="preserve"> navrhovala, aby na SBD byla uložena telefonní čísla na občany, žijící v družstevních domech.</w:t>
      </w:r>
    </w:p>
    <w:p w:rsidR="003B3BD4" w:rsidRDefault="00DB12B2" w:rsidP="008F0B31">
      <w:pPr>
        <w:rPr>
          <w:rFonts w:cstheme="minorHAnsi"/>
          <w:sz w:val="20"/>
          <w:szCs w:val="20"/>
        </w:rPr>
      </w:pPr>
      <w:r>
        <w:rPr>
          <w:rFonts w:cstheme="minorHAnsi"/>
          <w:sz w:val="20"/>
          <w:szCs w:val="20"/>
        </w:rPr>
        <w:lastRenderedPageBreak/>
        <w:t xml:space="preserve">………………………………………..                             </w:t>
      </w:r>
      <w:r w:rsidR="00960273">
        <w:rPr>
          <w:rFonts w:cstheme="minorHAnsi"/>
          <w:sz w:val="20"/>
          <w:szCs w:val="20"/>
        </w:rPr>
        <w:t xml:space="preserve">       </w:t>
      </w:r>
      <w:r>
        <w:rPr>
          <w:rFonts w:cstheme="minorHAnsi"/>
          <w:sz w:val="20"/>
          <w:szCs w:val="20"/>
        </w:rPr>
        <w:t>…….……………………………………</w:t>
      </w:r>
    </w:p>
    <w:p w:rsidR="00960273" w:rsidRDefault="00DB12B2" w:rsidP="008F0B31">
      <w:pPr>
        <w:rPr>
          <w:rFonts w:cstheme="minorHAnsi"/>
          <w:sz w:val="20"/>
          <w:szCs w:val="20"/>
        </w:rPr>
      </w:pPr>
      <w:r>
        <w:rPr>
          <w:rFonts w:cstheme="minorHAnsi"/>
          <w:sz w:val="20"/>
          <w:szCs w:val="20"/>
        </w:rPr>
        <w:t xml:space="preserve">    </w:t>
      </w:r>
      <w:r w:rsidR="00960273">
        <w:rPr>
          <w:rFonts w:cstheme="minorHAnsi"/>
          <w:sz w:val="20"/>
          <w:szCs w:val="20"/>
        </w:rPr>
        <w:t xml:space="preserve">       </w:t>
      </w:r>
      <w:r>
        <w:rPr>
          <w:rFonts w:cstheme="minorHAnsi"/>
          <w:sz w:val="20"/>
          <w:szCs w:val="20"/>
        </w:rPr>
        <w:t xml:space="preserve">Jana </w:t>
      </w:r>
      <w:proofErr w:type="gramStart"/>
      <w:r>
        <w:rPr>
          <w:rFonts w:cstheme="minorHAnsi"/>
          <w:sz w:val="20"/>
          <w:szCs w:val="20"/>
        </w:rPr>
        <w:t>Bajgarová</w:t>
      </w:r>
      <w:r w:rsidR="00960273">
        <w:rPr>
          <w:rFonts w:cstheme="minorHAnsi"/>
          <w:sz w:val="20"/>
          <w:szCs w:val="20"/>
        </w:rPr>
        <w:t xml:space="preserve"> </w:t>
      </w:r>
      <w:r>
        <w:rPr>
          <w:rFonts w:cstheme="minorHAnsi"/>
          <w:sz w:val="20"/>
          <w:szCs w:val="20"/>
        </w:rPr>
        <w:t xml:space="preserve">                                </w:t>
      </w:r>
      <w:r w:rsidR="00960273">
        <w:rPr>
          <w:rFonts w:cstheme="minorHAnsi"/>
          <w:sz w:val="20"/>
          <w:szCs w:val="20"/>
        </w:rPr>
        <w:t xml:space="preserve">                                     </w:t>
      </w:r>
      <w:r>
        <w:rPr>
          <w:rFonts w:cstheme="minorHAnsi"/>
          <w:sz w:val="20"/>
          <w:szCs w:val="20"/>
        </w:rPr>
        <w:t xml:space="preserve"> Marie</w:t>
      </w:r>
      <w:proofErr w:type="gramEnd"/>
      <w:r>
        <w:rPr>
          <w:rFonts w:cstheme="minorHAnsi"/>
          <w:sz w:val="20"/>
          <w:szCs w:val="20"/>
        </w:rPr>
        <w:t xml:space="preserve"> Lesáková </w:t>
      </w:r>
      <w:r w:rsidR="00960273">
        <w:rPr>
          <w:rFonts w:cstheme="minorHAnsi"/>
          <w:sz w:val="20"/>
          <w:szCs w:val="20"/>
        </w:rPr>
        <w:t xml:space="preserve">                                                                        </w:t>
      </w:r>
    </w:p>
    <w:p w:rsidR="00DB12B2" w:rsidRDefault="00960273" w:rsidP="008F0B31">
      <w:pPr>
        <w:rPr>
          <w:rFonts w:cstheme="minorHAnsi"/>
          <w:sz w:val="20"/>
          <w:szCs w:val="20"/>
        </w:rPr>
      </w:pPr>
      <w:r>
        <w:rPr>
          <w:rFonts w:cstheme="minorHAnsi"/>
          <w:sz w:val="20"/>
          <w:szCs w:val="20"/>
        </w:rPr>
        <w:t xml:space="preserve">            </w:t>
      </w:r>
      <w:proofErr w:type="gramStart"/>
      <w:r>
        <w:rPr>
          <w:rFonts w:cstheme="minorHAnsi"/>
          <w:sz w:val="20"/>
          <w:szCs w:val="20"/>
        </w:rPr>
        <w:t xml:space="preserve">zapisovatelka                                                  </w:t>
      </w:r>
      <w:r w:rsidR="00DB12B2">
        <w:rPr>
          <w:rFonts w:cstheme="minorHAnsi"/>
          <w:sz w:val="20"/>
          <w:szCs w:val="20"/>
        </w:rPr>
        <w:t xml:space="preserve"> </w:t>
      </w:r>
      <w:r>
        <w:rPr>
          <w:rFonts w:cstheme="minorHAnsi"/>
          <w:sz w:val="20"/>
          <w:szCs w:val="20"/>
        </w:rPr>
        <w:t xml:space="preserve">        </w:t>
      </w:r>
      <w:r w:rsidR="00DB12B2">
        <w:rPr>
          <w:rFonts w:cstheme="minorHAnsi"/>
          <w:sz w:val="20"/>
          <w:szCs w:val="20"/>
        </w:rPr>
        <w:t>předsedkyně</w:t>
      </w:r>
      <w:proofErr w:type="gramEnd"/>
      <w:r w:rsidR="00DB12B2">
        <w:rPr>
          <w:rFonts w:cstheme="minorHAnsi"/>
          <w:sz w:val="20"/>
          <w:szCs w:val="20"/>
        </w:rPr>
        <w:t xml:space="preserve"> představenstva     </w:t>
      </w:r>
    </w:p>
    <w:p w:rsidR="003B3BD4" w:rsidRDefault="003B3BD4" w:rsidP="008F0B31">
      <w:pPr>
        <w:rPr>
          <w:rFonts w:cstheme="minorHAnsi"/>
          <w:sz w:val="20"/>
          <w:szCs w:val="20"/>
        </w:rPr>
      </w:pPr>
    </w:p>
    <w:p w:rsidR="00960273" w:rsidRDefault="00960273" w:rsidP="008F0B31">
      <w:pPr>
        <w:rPr>
          <w:rFonts w:cstheme="minorHAnsi"/>
          <w:sz w:val="20"/>
          <w:szCs w:val="20"/>
        </w:rPr>
      </w:pPr>
    </w:p>
    <w:p w:rsidR="00960273" w:rsidRDefault="00960273" w:rsidP="008F0B31">
      <w:pPr>
        <w:rPr>
          <w:rFonts w:cstheme="minorHAnsi"/>
          <w:sz w:val="20"/>
          <w:szCs w:val="20"/>
        </w:rPr>
      </w:pPr>
      <w:r>
        <w:rPr>
          <w:rFonts w:cstheme="minorHAnsi"/>
          <w:sz w:val="20"/>
          <w:szCs w:val="20"/>
        </w:rPr>
        <w:t>………………………………………..                                  …………………………………………..</w:t>
      </w:r>
    </w:p>
    <w:p w:rsidR="00960273" w:rsidRDefault="00960273" w:rsidP="008F0B31">
      <w:pPr>
        <w:rPr>
          <w:rFonts w:cstheme="minorHAnsi"/>
          <w:sz w:val="20"/>
          <w:szCs w:val="20"/>
        </w:rPr>
      </w:pPr>
      <w:r>
        <w:rPr>
          <w:rFonts w:cstheme="minorHAnsi"/>
          <w:sz w:val="20"/>
          <w:szCs w:val="20"/>
        </w:rPr>
        <w:t xml:space="preserve">             Václav </w:t>
      </w:r>
      <w:proofErr w:type="gramStart"/>
      <w:r>
        <w:rPr>
          <w:rFonts w:cstheme="minorHAnsi"/>
          <w:sz w:val="20"/>
          <w:szCs w:val="20"/>
        </w:rPr>
        <w:t>Beneš                                                                      Jiřina</w:t>
      </w:r>
      <w:proofErr w:type="gramEnd"/>
      <w:r>
        <w:rPr>
          <w:rFonts w:cstheme="minorHAnsi"/>
          <w:sz w:val="20"/>
          <w:szCs w:val="20"/>
        </w:rPr>
        <w:t xml:space="preserve"> Dytrichová </w:t>
      </w:r>
    </w:p>
    <w:p w:rsidR="00960273" w:rsidRDefault="00960273" w:rsidP="008F0B31">
      <w:pPr>
        <w:rPr>
          <w:rFonts w:cstheme="minorHAnsi"/>
          <w:sz w:val="20"/>
          <w:szCs w:val="20"/>
        </w:rPr>
      </w:pPr>
      <w:r>
        <w:rPr>
          <w:rFonts w:cstheme="minorHAnsi"/>
          <w:sz w:val="20"/>
          <w:szCs w:val="20"/>
        </w:rPr>
        <w:t xml:space="preserve">         ověřovatel </w:t>
      </w:r>
      <w:proofErr w:type="gramStart"/>
      <w:r>
        <w:rPr>
          <w:rFonts w:cstheme="minorHAnsi"/>
          <w:sz w:val="20"/>
          <w:szCs w:val="20"/>
        </w:rPr>
        <w:t>zápisu                                                                  ověřovatel</w:t>
      </w:r>
      <w:proofErr w:type="gramEnd"/>
      <w:r>
        <w:rPr>
          <w:rFonts w:cstheme="minorHAnsi"/>
          <w:sz w:val="20"/>
          <w:szCs w:val="20"/>
        </w:rPr>
        <w:t xml:space="preserve"> zápisu</w:t>
      </w:r>
    </w:p>
    <w:p w:rsidR="00960273" w:rsidRDefault="00960273" w:rsidP="008F0B31">
      <w:pPr>
        <w:rPr>
          <w:rFonts w:cstheme="minorHAnsi"/>
          <w:sz w:val="20"/>
          <w:szCs w:val="20"/>
        </w:rPr>
      </w:pPr>
    </w:p>
    <w:p w:rsidR="003B3BD4" w:rsidRDefault="003B3BD4" w:rsidP="008F0B31">
      <w:pPr>
        <w:rPr>
          <w:rFonts w:cstheme="minorHAnsi"/>
          <w:sz w:val="20"/>
          <w:szCs w:val="20"/>
        </w:rPr>
      </w:pPr>
    </w:p>
    <w:p w:rsidR="00723416" w:rsidRPr="008F0B31" w:rsidRDefault="008F0B31" w:rsidP="008F0B31">
      <w:pPr>
        <w:rPr>
          <w:rFonts w:cstheme="minorHAnsi"/>
          <w:sz w:val="20"/>
          <w:szCs w:val="20"/>
        </w:rPr>
      </w:pPr>
      <w:r>
        <w:rPr>
          <w:rFonts w:cstheme="minorHAnsi"/>
          <w:sz w:val="20"/>
          <w:szCs w:val="20"/>
        </w:rPr>
        <w:t xml:space="preserve">                                                </w:t>
      </w:r>
      <w:r w:rsidR="00723416" w:rsidRPr="008F0B31">
        <w:rPr>
          <w:rFonts w:cstheme="minorHAnsi"/>
          <w:b/>
          <w:sz w:val="28"/>
          <w:szCs w:val="28"/>
        </w:rPr>
        <w:t>Zpráva návrhové komise</w:t>
      </w:r>
    </w:p>
    <w:p w:rsidR="00723416" w:rsidRPr="00487CE7" w:rsidRDefault="00723416" w:rsidP="00723416">
      <w:pPr>
        <w:rPr>
          <w:rFonts w:cstheme="minorHAnsi"/>
          <w:b/>
          <w:sz w:val="24"/>
          <w:szCs w:val="24"/>
        </w:rPr>
      </w:pPr>
      <w:r w:rsidRPr="00487CE7">
        <w:rPr>
          <w:rFonts w:cstheme="minorHAnsi"/>
          <w:b/>
          <w:sz w:val="24"/>
          <w:szCs w:val="24"/>
        </w:rPr>
        <w:t>ze shromáždění delegátů SBD Jablonné nad Orlicí ze dne 25. 6. 2015</w:t>
      </w:r>
    </w:p>
    <w:p w:rsidR="00723416" w:rsidRPr="00487CE7" w:rsidRDefault="00723416" w:rsidP="00723416">
      <w:pPr>
        <w:rPr>
          <w:rFonts w:cstheme="minorHAnsi"/>
          <w:sz w:val="20"/>
          <w:szCs w:val="20"/>
        </w:rPr>
      </w:pPr>
      <w:r w:rsidRPr="00723416">
        <w:rPr>
          <w:rFonts w:cstheme="minorHAnsi"/>
          <w:sz w:val="20"/>
          <w:szCs w:val="20"/>
        </w:rPr>
        <w:t>Návrhová komise přednesla delegátům návrh usnesení, na jehož podkladě bylo všemi 2</w:t>
      </w:r>
      <w:r w:rsidR="00D67CA8">
        <w:rPr>
          <w:rFonts w:cstheme="minorHAnsi"/>
          <w:sz w:val="20"/>
          <w:szCs w:val="20"/>
        </w:rPr>
        <w:t>3</w:t>
      </w:r>
      <w:r w:rsidRPr="00723416">
        <w:rPr>
          <w:rFonts w:cstheme="minorHAnsi"/>
          <w:sz w:val="20"/>
          <w:szCs w:val="20"/>
        </w:rPr>
        <w:t xml:space="preserve"> delegáty přijato a schváleno usnesení v níže uvedené podobě:</w:t>
      </w:r>
    </w:p>
    <w:p w:rsidR="00723416" w:rsidRPr="00711A49" w:rsidRDefault="00723416" w:rsidP="00723416">
      <w:pPr>
        <w:jc w:val="center"/>
        <w:rPr>
          <w:rFonts w:cstheme="minorHAnsi"/>
          <w:b/>
          <w:sz w:val="32"/>
          <w:szCs w:val="32"/>
        </w:rPr>
      </w:pPr>
      <w:r w:rsidRPr="00711A49">
        <w:rPr>
          <w:rFonts w:cstheme="minorHAnsi"/>
          <w:b/>
          <w:sz w:val="32"/>
          <w:szCs w:val="32"/>
        </w:rPr>
        <w:t>U S N E S E N Í</w:t>
      </w:r>
    </w:p>
    <w:p w:rsidR="00723416" w:rsidRDefault="00723416" w:rsidP="00487CE7">
      <w:pPr>
        <w:rPr>
          <w:rFonts w:cstheme="minorHAnsi"/>
          <w:b/>
          <w:sz w:val="28"/>
          <w:szCs w:val="28"/>
        </w:rPr>
      </w:pPr>
      <w:r w:rsidRPr="00487CE7">
        <w:rPr>
          <w:rFonts w:cstheme="minorHAnsi"/>
          <w:b/>
          <w:sz w:val="28"/>
          <w:szCs w:val="28"/>
        </w:rPr>
        <w:t xml:space="preserve">Shromáždění delegátů SBD Jablonné nad Orlicí ze </w:t>
      </w:r>
      <w:r w:rsidR="003F4078" w:rsidRPr="00487CE7">
        <w:rPr>
          <w:rFonts w:cstheme="minorHAnsi"/>
          <w:b/>
          <w:sz w:val="28"/>
          <w:szCs w:val="28"/>
        </w:rPr>
        <w:t>dne 25</w:t>
      </w:r>
      <w:r w:rsidRPr="00487CE7">
        <w:rPr>
          <w:rFonts w:cstheme="minorHAnsi"/>
          <w:b/>
          <w:sz w:val="28"/>
          <w:szCs w:val="28"/>
        </w:rPr>
        <w:t>.</w:t>
      </w:r>
      <w:r w:rsidR="00D67CA8" w:rsidRPr="00487CE7">
        <w:rPr>
          <w:rFonts w:cstheme="minorHAnsi"/>
          <w:b/>
          <w:sz w:val="28"/>
          <w:szCs w:val="28"/>
        </w:rPr>
        <w:t xml:space="preserve"> </w:t>
      </w:r>
      <w:r w:rsidRPr="00487CE7">
        <w:rPr>
          <w:rFonts w:cstheme="minorHAnsi"/>
          <w:b/>
          <w:sz w:val="28"/>
          <w:szCs w:val="28"/>
        </w:rPr>
        <w:t>6.</w:t>
      </w:r>
      <w:r w:rsidR="00177867" w:rsidRPr="00487CE7">
        <w:rPr>
          <w:rFonts w:cstheme="minorHAnsi"/>
          <w:b/>
          <w:sz w:val="28"/>
          <w:szCs w:val="28"/>
        </w:rPr>
        <w:t xml:space="preserve"> </w:t>
      </w:r>
      <w:r w:rsidRPr="00487CE7">
        <w:rPr>
          <w:rFonts w:cstheme="minorHAnsi"/>
          <w:b/>
          <w:sz w:val="28"/>
          <w:szCs w:val="28"/>
        </w:rPr>
        <w:t>2015</w:t>
      </w:r>
    </w:p>
    <w:p w:rsidR="00487CE7" w:rsidRPr="00487CE7" w:rsidRDefault="00487CE7" w:rsidP="00487CE7">
      <w:pPr>
        <w:rPr>
          <w:rFonts w:cstheme="minorHAnsi"/>
          <w:sz w:val="28"/>
          <w:szCs w:val="28"/>
        </w:rPr>
      </w:pPr>
    </w:p>
    <w:p w:rsidR="00723416" w:rsidRPr="00D67CA8" w:rsidRDefault="00723416" w:rsidP="00723416">
      <w:pPr>
        <w:ind w:right="-648"/>
        <w:rPr>
          <w:rFonts w:cstheme="minorHAnsi"/>
          <w:sz w:val="24"/>
          <w:szCs w:val="24"/>
        </w:rPr>
      </w:pPr>
      <w:r w:rsidRPr="00D67CA8">
        <w:rPr>
          <w:rFonts w:cstheme="minorHAnsi"/>
          <w:b/>
          <w:sz w:val="24"/>
          <w:szCs w:val="24"/>
        </w:rPr>
        <w:t xml:space="preserve">Shromáždění delegátů schvaluje: </w:t>
      </w:r>
    </w:p>
    <w:p w:rsidR="00723416" w:rsidRPr="00723416" w:rsidRDefault="00723416" w:rsidP="00723416">
      <w:pPr>
        <w:ind w:right="-648"/>
        <w:rPr>
          <w:rFonts w:cstheme="minorHAnsi"/>
          <w:sz w:val="20"/>
          <w:szCs w:val="20"/>
        </w:rPr>
      </w:pPr>
      <w:r w:rsidRPr="00723416">
        <w:rPr>
          <w:rFonts w:cstheme="minorHAnsi"/>
          <w:b/>
          <w:sz w:val="20"/>
          <w:szCs w:val="20"/>
        </w:rPr>
        <w:t>1.</w:t>
      </w:r>
      <w:r w:rsidRPr="00723416">
        <w:rPr>
          <w:rFonts w:cstheme="minorHAnsi"/>
          <w:sz w:val="20"/>
          <w:szCs w:val="20"/>
        </w:rPr>
        <w:t xml:space="preserve"> Navržený program jednání SD</w:t>
      </w:r>
    </w:p>
    <w:p w:rsidR="00723416" w:rsidRPr="00723416" w:rsidRDefault="00723416" w:rsidP="00723416">
      <w:pPr>
        <w:ind w:right="-648"/>
        <w:rPr>
          <w:rFonts w:cstheme="minorHAnsi"/>
          <w:sz w:val="20"/>
          <w:szCs w:val="20"/>
        </w:rPr>
      </w:pPr>
      <w:r w:rsidRPr="00723416">
        <w:rPr>
          <w:rFonts w:cstheme="minorHAnsi"/>
          <w:b/>
          <w:sz w:val="20"/>
          <w:szCs w:val="20"/>
        </w:rPr>
        <w:t>2.</w:t>
      </w:r>
      <w:r w:rsidRPr="00723416">
        <w:rPr>
          <w:rFonts w:cstheme="minorHAnsi"/>
          <w:sz w:val="20"/>
          <w:szCs w:val="20"/>
        </w:rPr>
        <w:t xml:space="preserve"> Volbu komisí, zapisovatele a ověřovatelů zápisu:</w:t>
      </w:r>
    </w:p>
    <w:p w:rsidR="00723416" w:rsidRPr="00723416" w:rsidRDefault="00723416" w:rsidP="00723416">
      <w:pPr>
        <w:ind w:right="-648"/>
        <w:rPr>
          <w:rFonts w:cstheme="minorHAnsi"/>
          <w:sz w:val="20"/>
          <w:szCs w:val="20"/>
        </w:rPr>
      </w:pPr>
    </w:p>
    <w:p w:rsidR="00723416" w:rsidRPr="00723416" w:rsidRDefault="00487CE7" w:rsidP="00723416">
      <w:pPr>
        <w:ind w:right="-648"/>
        <w:rPr>
          <w:rFonts w:cstheme="minorHAnsi"/>
          <w:sz w:val="20"/>
          <w:szCs w:val="20"/>
        </w:rPr>
      </w:pPr>
      <w:r>
        <w:rPr>
          <w:rFonts w:cstheme="minorHAnsi"/>
          <w:b/>
          <w:sz w:val="20"/>
          <w:szCs w:val="20"/>
        </w:rPr>
        <w:t>Mandátová komise</w:t>
      </w:r>
      <w:r w:rsidR="00723416" w:rsidRPr="00723416">
        <w:rPr>
          <w:rFonts w:cstheme="minorHAnsi"/>
          <w:b/>
          <w:sz w:val="20"/>
          <w:szCs w:val="20"/>
        </w:rPr>
        <w:t>:</w:t>
      </w:r>
      <w:r>
        <w:rPr>
          <w:rFonts w:cstheme="minorHAnsi"/>
          <w:b/>
          <w:sz w:val="20"/>
          <w:szCs w:val="20"/>
        </w:rPr>
        <w:t xml:space="preserve">   </w:t>
      </w:r>
      <w:r>
        <w:rPr>
          <w:rFonts w:cstheme="minorHAnsi"/>
          <w:sz w:val="20"/>
          <w:szCs w:val="20"/>
        </w:rPr>
        <w:t xml:space="preserve"> předseda - JUD</w:t>
      </w:r>
      <w:r w:rsidR="00723416" w:rsidRPr="00723416">
        <w:rPr>
          <w:rFonts w:cstheme="minorHAnsi"/>
          <w:sz w:val="20"/>
          <w:szCs w:val="20"/>
        </w:rPr>
        <w:t>r. Josef Novotný</w:t>
      </w:r>
    </w:p>
    <w:p w:rsidR="00723416" w:rsidRPr="00723416" w:rsidRDefault="00723416" w:rsidP="00723416">
      <w:pPr>
        <w:ind w:right="-648"/>
        <w:rPr>
          <w:rFonts w:cstheme="minorHAnsi"/>
          <w:sz w:val="20"/>
          <w:szCs w:val="20"/>
        </w:rPr>
      </w:pPr>
      <w:r w:rsidRPr="00723416">
        <w:rPr>
          <w:rFonts w:cstheme="minorHAnsi"/>
          <w:sz w:val="20"/>
          <w:szCs w:val="20"/>
        </w:rPr>
        <w:t xml:space="preserve">                  </w:t>
      </w:r>
      <w:r w:rsidR="00487CE7">
        <w:rPr>
          <w:rFonts w:cstheme="minorHAnsi"/>
          <w:sz w:val="20"/>
          <w:szCs w:val="20"/>
        </w:rPr>
        <w:tab/>
        <w:t xml:space="preserve">            </w:t>
      </w:r>
      <w:r w:rsidRPr="00723416">
        <w:rPr>
          <w:rFonts w:cstheme="minorHAnsi"/>
          <w:sz w:val="20"/>
          <w:szCs w:val="20"/>
        </w:rPr>
        <w:t xml:space="preserve">člen </w:t>
      </w:r>
      <w:r w:rsidR="00487CE7">
        <w:rPr>
          <w:rFonts w:cstheme="minorHAnsi"/>
          <w:sz w:val="20"/>
          <w:szCs w:val="20"/>
        </w:rPr>
        <w:t xml:space="preserve">         </w:t>
      </w:r>
      <w:r w:rsidRPr="00723416">
        <w:rPr>
          <w:rFonts w:cstheme="minorHAnsi"/>
          <w:sz w:val="20"/>
          <w:szCs w:val="20"/>
        </w:rPr>
        <w:t>- Josef Hlavatý</w:t>
      </w:r>
    </w:p>
    <w:p w:rsidR="00723416" w:rsidRPr="00723416" w:rsidRDefault="00723416" w:rsidP="00723416">
      <w:pPr>
        <w:ind w:right="-648"/>
        <w:rPr>
          <w:rFonts w:cstheme="minorHAnsi"/>
          <w:sz w:val="20"/>
          <w:szCs w:val="20"/>
        </w:rPr>
      </w:pPr>
      <w:r w:rsidRPr="00723416">
        <w:rPr>
          <w:rFonts w:cstheme="minorHAnsi"/>
          <w:sz w:val="20"/>
          <w:szCs w:val="20"/>
        </w:rPr>
        <w:t xml:space="preserve">                  </w:t>
      </w:r>
      <w:r w:rsidR="00487CE7">
        <w:rPr>
          <w:rFonts w:cstheme="minorHAnsi"/>
          <w:sz w:val="20"/>
          <w:szCs w:val="20"/>
        </w:rPr>
        <w:tab/>
        <w:t xml:space="preserve">            </w:t>
      </w:r>
      <w:r w:rsidRPr="00723416">
        <w:rPr>
          <w:rFonts w:cstheme="minorHAnsi"/>
          <w:sz w:val="20"/>
          <w:szCs w:val="20"/>
        </w:rPr>
        <w:t>člen</w:t>
      </w:r>
      <w:r w:rsidR="00487CE7">
        <w:rPr>
          <w:rFonts w:cstheme="minorHAnsi"/>
          <w:sz w:val="20"/>
          <w:szCs w:val="20"/>
        </w:rPr>
        <w:t xml:space="preserve">     </w:t>
      </w:r>
      <w:r w:rsidRPr="00723416">
        <w:rPr>
          <w:rFonts w:cstheme="minorHAnsi"/>
          <w:sz w:val="20"/>
          <w:szCs w:val="20"/>
        </w:rPr>
        <w:t xml:space="preserve">     - Jaroslav Krejčí</w:t>
      </w:r>
    </w:p>
    <w:p w:rsidR="00723416" w:rsidRPr="00723416" w:rsidRDefault="00487CE7" w:rsidP="00723416">
      <w:pPr>
        <w:ind w:right="-648"/>
        <w:rPr>
          <w:rFonts w:cstheme="minorHAnsi"/>
          <w:sz w:val="20"/>
          <w:szCs w:val="20"/>
        </w:rPr>
      </w:pPr>
      <w:r>
        <w:rPr>
          <w:rFonts w:cstheme="minorHAnsi"/>
          <w:b/>
          <w:sz w:val="20"/>
          <w:szCs w:val="20"/>
        </w:rPr>
        <w:t>Návrhová komise</w:t>
      </w:r>
      <w:r w:rsidR="00723416" w:rsidRPr="00723416">
        <w:rPr>
          <w:rFonts w:cstheme="minorHAnsi"/>
          <w:b/>
          <w:sz w:val="20"/>
          <w:szCs w:val="20"/>
        </w:rPr>
        <w:t>:</w:t>
      </w:r>
      <w:r>
        <w:rPr>
          <w:rFonts w:cstheme="minorHAnsi"/>
          <w:b/>
          <w:sz w:val="20"/>
          <w:szCs w:val="20"/>
        </w:rPr>
        <w:t xml:space="preserve">     </w:t>
      </w:r>
      <w:r w:rsidR="00723416" w:rsidRPr="00723416">
        <w:rPr>
          <w:rFonts w:cstheme="minorHAnsi"/>
          <w:sz w:val="20"/>
          <w:szCs w:val="20"/>
        </w:rPr>
        <w:t xml:space="preserve"> předseda </w:t>
      </w:r>
      <w:r>
        <w:rPr>
          <w:rFonts w:cstheme="minorHAnsi"/>
          <w:sz w:val="20"/>
          <w:szCs w:val="20"/>
        </w:rPr>
        <w:t>-</w:t>
      </w:r>
      <w:r w:rsidR="00723416" w:rsidRPr="00723416">
        <w:rPr>
          <w:rFonts w:cstheme="minorHAnsi"/>
          <w:sz w:val="20"/>
          <w:szCs w:val="20"/>
        </w:rPr>
        <w:t xml:space="preserve"> Bohumil </w:t>
      </w:r>
      <w:proofErr w:type="spellStart"/>
      <w:r w:rsidR="00723416" w:rsidRPr="00723416">
        <w:rPr>
          <w:rFonts w:cstheme="minorHAnsi"/>
          <w:sz w:val="20"/>
          <w:szCs w:val="20"/>
        </w:rPr>
        <w:t>Barnat</w:t>
      </w:r>
      <w:proofErr w:type="spellEnd"/>
    </w:p>
    <w:p w:rsidR="00487CE7" w:rsidRDefault="00723416" w:rsidP="00723416">
      <w:pPr>
        <w:ind w:right="-648"/>
        <w:rPr>
          <w:rFonts w:cstheme="minorHAnsi"/>
          <w:sz w:val="20"/>
          <w:szCs w:val="20"/>
        </w:rPr>
      </w:pPr>
      <w:r w:rsidRPr="00723416">
        <w:rPr>
          <w:rFonts w:cstheme="minorHAnsi"/>
          <w:sz w:val="20"/>
          <w:szCs w:val="20"/>
        </w:rPr>
        <w:t xml:space="preserve">                  </w:t>
      </w:r>
      <w:r w:rsidR="00F07419">
        <w:rPr>
          <w:rFonts w:cstheme="minorHAnsi"/>
          <w:sz w:val="20"/>
          <w:szCs w:val="20"/>
        </w:rPr>
        <w:tab/>
        <w:t xml:space="preserve">         </w:t>
      </w:r>
      <w:r w:rsidRPr="00723416">
        <w:rPr>
          <w:rFonts w:cstheme="minorHAnsi"/>
          <w:sz w:val="20"/>
          <w:szCs w:val="20"/>
        </w:rPr>
        <w:t xml:space="preserve"> </w:t>
      </w:r>
      <w:r w:rsidR="00487CE7">
        <w:rPr>
          <w:rFonts w:cstheme="minorHAnsi"/>
          <w:sz w:val="20"/>
          <w:szCs w:val="20"/>
        </w:rPr>
        <w:t xml:space="preserve">  </w:t>
      </w:r>
      <w:r w:rsidR="00487CE7" w:rsidRPr="00723416">
        <w:rPr>
          <w:rFonts w:cstheme="minorHAnsi"/>
          <w:sz w:val="20"/>
          <w:szCs w:val="20"/>
        </w:rPr>
        <w:t>Č</w:t>
      </w:r>
      <w:r w:rsidRPr="00723416">
        <w:rPr>
          <w:rFonts w:cstheme="minorHAnsi"/>
          <w:sz w:val="20"/>
          <w:szCs w:val="20"/>
        </w:rPr>
        <w:t>len</w:t>
      </w:r>
      <w:r w:rsidR="00487CE7">
        <w:rPr>
          <w:rFonts w:cstheme="minorHAnsi"/>
          <w:sz w:val="20"/>
          <w:szCs w:val="20"/>
        </w:rPr>
        <w:t xml:space="preserve">   </w:t>
      </w:r>
      <w:r w:rsidRPr="00723416">
        <w:rPr>
          <w:rFonts w:cstheme="minorHAnsi"/>
          <w:sz w:val="20"/>
          <w:szCs w:val="20"/>
        </w:rPr>
        <w:t xml:space="preserve">     -</w:t>
      </w:r>
      <w:r w:rsidR="00F07419">
        <w:rPr>
          <w:rFonts w:cstheme="minorHAnsi"/>
          <w:sz w:val="20"/>
          <w:szCs w:val="20"/>
        </w:rPr>
        <w:t xml:space="preserve"> Jaroslava Kozlová</w:t>
      </w:r>
      <w:r w:rsidRPr="00723416">
        <w:rPr>
          <w:rFonts w:cstheme="minorHAnsi"/>
          <w:sz w:val="20"/>
          <w:szCs w:val="20"/>
        </w:rPr>
        <w:t xml:space="preserve"> </w:t>
      </w:r>
    </w:p>
    <w:p w:rsidR="00723416" w:rsidRPr="00723416" w:rsidRDefault="00487CE7" w:rsidP="00723416">
      <w:pPr>
        <w:ind w:right="-648"/>
        <w:rPr>
          <w:rFonts w:cstheme="minorHAnsi"/>
          <w:sz w:val="20"/>
          <w:szCs w:val="20"/>
        </w:rPr>
      </w:pPr>
      <w:r>
        <w:rPr>
          <w:rFonts w:cstheme="minorHAnsi"/>
          <w:sz w:val="20"/>
          <w:szCs w:val="20"/>
        </w:rPr>
        <w:t xml:space="preserve">                  </w:t>
      </w:r>
      <w:r w:rsidR="00723416" w:rsidRPr="00723416">
        <w:rPr>
          <w:rFonts w:cstheme="minorHAnsi"/>
          <w:sz w:val="20"/>
          <w:szCs w:val="20"/>
        </w:rPr>
        <w:t xml:space="preserve">                   člen    </w:t>
      </w:r>
      <w:r>
        <w:rPr>
          <w:rFonts w:cstheme="minorHAnsi"/>
          <w:sz w:val="20"/>
          <w:szCs w:val="20"/>
        </w:rPr>
        <w:t xml:space="preserve">    </w:t>
      </w:r>
      <w:r w:rsidR="00723416" w:rsidRPr="00723416">
        <w:rPr>
          <w:rFonts w:cstheme="minorHAnsi"/>
          <w:sz w:val="20"/>
          <w:szCs w:val="20"/>
        </w:rPr>
        <w:t xml:space="preserve"> - Antonín </w:t>
      </w:r>
      <w:proofErr w:type="spellStart"/>
      <w:r w:rsidR="00723416" w:rsidRPr="00723416">
        <w:rPr>
          <w:rFonts w:cstheme="minorHAnsi"/>
          <w:sz w:val="20"/>
          <w:szCs w:val="20"/>
        </w:rPr>
        <w:t>Pácha</w:t>
      </w:r>
      <w:proofErr w:type="spellEnd"/>
    </w:p>
    <w:p w:rsidR="00723416" w:rsidRPr="00723416" w:rsidRDefault="00723416" w:rsidP="00723416">
      <w:pPr>
        <w:ind w:right="-648"/>
        <w:rPr>
          <w:rFonts w:cstheme="minorHAnsi"/>
          <w:sz w:val="20"/>
          <w:szCs w:val="20"/>
        </w:rPr>
      </w:pPr>
    </w:p>
    <w:p w:rsidR="00723416" w:rsidRPr="00F07419" w:rsidRDefault="00727208" w:rsidP="00723416">
      <w:pPr>
        <w:ind w:right="-648"/>
        <w:rPr>
          <w:rFonts w:cstheme="minorHAnsi"/>
          <w:b/>
          <w:sz w:val="20"/>
          <w:szCs w:val="20"/>
        </w:rPr>
      </w:pPr>
      <w:r>
        <w:rPr>
          <w:rFonts w:cstheme="minorHAnsi"/>
          <w:b/>
          <w:sz w:val="20"/>
          <w:szCs w:val="20"/>
        </w:rPr>
        <w:t>Zapisovatel zápisu</w:t>
      </w:r>
      <w:r w:rsidR="00723416" w:rsidRPr="00723416">
        <w:rPr>
          <w:rFonts w:cstheme="minorHAnsi"/>
          <w:b/>
          <w:sz w:val="20"/>
          <w:szCs w:val="20"/>
        </w:rPr>
        <w:t>:</w:t>
      </w:r>
      <w:r w:rsidR="00723416" w:rsidRPr="00723416">
        <w:rPr>
          <w:rFonts w:cstheme="minorHAnsi"/>
          <w:sz w:val="20"/>
          <w:szCs w:val="20"/>
        </w:rPr>
        <w:t xml:space="preserve"> </w:t>
      </w:r>
      <w:r w:rsidR="00487CE7">
        <w:rPr>
          <w:rFonts w:cstheme="minorHAnsi"/>
          <w:sz w:val="20"/>
          <w:szCs w:val="20"/>
        </w:rPr>
        <w:t xml:space="preserve">  </w:t>
      </w:r>
      <w:r w:rsidR="00F07419">
        <w:rPr>
          <w:rFonts w:cstheme="minorHAnsi"/>
          <w:sz w:val="20"/>
          <w:szCs w:val="20"/>
        </w:rPr>
        <w:t>Jana</w:t>
      </w:r>
      <w:r w:rsidR="005F0911">
        <w:rPr>
          <w:rFonts w:cstheme="minorHAnsi"/>
          <w:sz w:val="20"/>
          <w:szCs w:val="20"/>
        </w:rPr>
        <w:t xml:space="preserve"> B</w:t>
      </w:r>
      <w:r w:rsidR="00F07419">
        <w:rPr>
          <w:rFonts w:cstheme="minorHAnsi"/>
          <w:b/>
          <w:sz w:val="20"/>
          <w:szCs w:val="20"/>
        </w:rPr>
        <w:t>ajgarová</w:t>
      </w:r>
    </w:p>
    <w:p w:rsidR="00723416" w:rsidRPr="00723416" w:rsidRDefault="00487CE7" w:rsidP="00723416">
      <w:pPr>
        <w:ind w:right="-648"/>
        <w:rPr>
          <w:rFonts w:cstheme="minorHAnsi"/>
          <w:sz w:val="20"/>
          <w:szCs w:val="20"/>
        </w:rPr>
      </w:pPr>
      <w:r>
        <w:rPr>
          <w:rFonts w:cstheme="minorHAnsi"/>
          <w:b/>
          <w:sz w:val="20"/>
          <w:szCs w:val="20"/>
        </w:rPr>
        <w:lastRenderedPageBreak/>
        <w:t>Ověřovatelé zápisu</w:t>
      </w:r>
      <w:r w:rsidR="00723416" w:rsidRPr="00723416">
        <w:rPr>
          <w:rFonts w:cstheme="minorHAnsi"/>
          <w:b/>
          <w:sz w:val="20"/>
          <w:szCs w:val="20"/>
        </w:rPr>
        <w:t>:</w:t>
      </w:r>
      <w:r>
        <w:rPr>
          <w:rFonts w:cstheme="minorHAnsi"/>
          <w:sz w:val="20"/>
          <w:szCs w:val="20"/>
        </w:rPr>
        <w:t xml:space="preserve"> </w:t>
      </w:r>
      <w:r w:rsidR="00723416" w:rsidRPr="00723416">
        <w:rPr>
          <w:rFonts w:cstheme="minorHAnsi"/>
          <w:sz w:val="20"/>
          <w:szCs w:val="20"/>
        </w:rPr>
        <w:t xml:space="preserve"> Václav Beneš, </w:t>
      </w:r>
      <w:r w:rsidR="00F07419">
        <w:rPr>
          <w:rFonts w:cstheme="minorHAnsi"/>
          <w:sz w:val="20"/>
          <w:szCs w:val="20"/>
        </w:rPr>
        <w:t>Jiřina Di</w:t>
      </w:r>
      <w:r w:rsidR="00177867">
        <w:rPr>
          <w:rFonts w:cstheme="minorHAnsi"/>
          <w:sz w:val="20"/>
          <w:szCs w:val="20"/>
        </w:rPr>
        <w:t>t</w:t>
      </w:r>
      <w:r w:rsidR="00F07419">
        <w:rPr>
          <w:rFonts w:cstheme="minorHAnsi"/>
          <w:sz w:val="20"/>
          <w:szCs w:val="20"/>
        </w:rPr>
        <w:t>richová</w:t>
      </w:r>
    </w:p>
    <w:p w:rsidR="00723416" w:rsidRPr="00723416" w:rsidRDefault="00723416" w:rsidP="00723416">
      <w:pPr>
        <w:ind w:right="-648"/>
        <w:rPr>
          <w:rFonts w:cstheme="minorHAnsi"/>
          <w:sz w:val="20"/>
          <w:szCs w:val="20"/>
        </w:rPr>
      </w:pPr>
      <w:r w:rsidRPr="00723416">
        <w:rPr>
          <w:rFonts w:cstheme="minorHAnsi"/>
          <w:b/>
          <w:sz w:val="20"/>
          <w:szCs w:val="20"/>
        </w:rPr>
        <w:t>3.</w:t>
      </w:r>
      <w:r w:rsidR="00F07419">
        <w:rPr>
          <w:rFonts w:cstheme="minorHAnsi"/>
          <w:b/>
          <w:sz w:val="20"/>
          <w:szCs w:val="20"/>
        </w:rPr>
        <w:t xml:space="preserve"> </w:t>
      </w:r>
      <w:r w:rsidR="00F07419">
        <w:rPr>
          <w:rFonts w:cstheme="minorHAnsi"/>
          <w:sz w:val="20"/>
          <w:szCs w:val="20"/>
        </w:rPr>
        <w:t>Zprávu o hospodaření za rok 2014 včetně převod HV za rok 2014 v č</w:t>
      </w:r>
      <w:r w:rsidR="005F0911">
        <w:rPr>
          <w:rFonts w:cstheme="minorHAnsi"/>
          <w:sz w:val="20"/>
          <w:szCs w:val="20"/>
        </w:rPr>
        <w:t>á</w:t>
      </w:r>
      <w:r w:rsidR="00F07419">
        <w:rPr>
          <w:rFonts w:cstheme="minorHAnsi"/>
          <w:sz w:val="20"/>
          <w:szCs w:val="20"/>
        </w:rPr>
        <w:t xml:space="preserve">stce </w:t>
      </w:r>
      <w:r w:rsidR="00F07419">
        <w:rPr>
          <w:rFonts w:cstheme="minorHAnsi"/>
          <w:b/>
          <w:sz w:val="20"/>
          <w:szCs w:val="20"/>
        </w:rPr>
        <w:t xml:space="preserve"> - 55 591, 71 Kč ze statutárního fondu správy.</w:t>
      </w:r>
      <w:r w:rsidRPr="00723416">
        <w:rPr>
          <w:rFonts w:cstheme="minorHAnsi"/>
          <w:sz w:val="20"/>
          <w:szCs w:val="20"/>
        </w:rPr>
        <w:t xml:space="preserve">    </w:t>
      </w:r>
    </w:p>
    <w:p w:rsidR="00723416" w:rsidRPr="00487CE7" w:rsidRDefault="00723416" w:rsidP="00723416">
      <w:pPr>
        <w:ind w:right="-648"/>
        <w:rPr>
          <w:rFonts w:cstheme="minorHAnsi"/>
          <w:sz w:val="24"/>
          <w:szCs w:val="24"/>
        </w:rPr>
      </w:pPr>
    </w:p>
    <w:p w:rsidR="00723416" w:rsidRPr="00487CE7" w:rsidRDefault="00723416" w:rsidP="00723416">
      <w:pPr>
        <w:ind w:right="-648"/>
        <w:rPr>
          <w:rFonts w:cstheme="minorHAnsi"/>
          <w:b/>
          <w:sz w:val="24"/>
          <w:szCs w:val="24"/>
        </w:rPr>
      </w:pPr>
      <w:r w:rsidRPr="00487CE7">
        <w:rPr>
          <w:rFonts w:cstheme="minorHAnsi"/>
          <w:b/>
          <w:sz w:val="24"/>
          <w:szCs w:val="24"/>
        </w:rPr>
        <w:t xml:space="preserve">Shromáždění delegátů bere na vědomí: </w:t>
      </w:r>
    </w:p>
    <w:p w:rsidR="00723416" w:rsidRPr="00723416" w:rsidRDefault="00723416" w:rsidP="00723416">
      <w:pPr>
        <w:ind w:right="-648"/>
        <w:rPr>
          <w:rFonts w:cstheme="minorHAnsi"/>
          <w:sz w:val="20"/>
          <w:szCs w:val="20"/>
        </w:rPr>
      </w:pPr>
      <w:r w:rsidRPr="00723416">
        <w:rPr>
          <w:rFonts w:cstheme="minorHAnsi"/>
          <w:b/>
          <w:sz w:val="20"/>
          <w:szCs w:val="20"/>
        </w:rPr>
        <w:t>1.</w:t>
      </w:r>
      <w:r w:rsidRPr="00723416">
        <w:rPr>
          <w:rFonts w:cstheme="minorHAnsi"/>
          <w:sz w:val="20"/>
          <w:szCs w:val="20"/>
        </w:rPr>
        <w:t xml:space="preserve"> Zprávu předsedkyně družstva </w:t>
      </w:r>
      <w:r w:rsidR="005F0911">
        <w:rPr>
          <w:rFonts w:cstheme="minorHAnsi"/>
          <w:sz w:val="20"/>
          <w:szCs w:val="20"/>
        </w:rPr>
        <w:t>Marie Lesáková</w:t>
      </w:r>
    </w:p>
    <w:p w:rsidR="00723416" w:rsidRPr="00723416" w:rsidRDefault="00723416" w:rsidP="00723416">
      <w:pPr>
        <w:ind w:right="-648"/>
        <w:rPr>
          <w:rFonts w:cstheme="minorHAnsi"/>
          <w:sz w:val="20"/>
          <w:szCs w:val="20"/>
        </w:rPr>
      </w:pPr>
      <w:r w:rsidRPr="00723416">
        <w:rPr>
          <w:rFonts w:cstheme="minorHAnsi"/>
          <w:b/>
          <w:sz w:val="20"/>
          <w:szCs w:val="20"/>
        </w:rPr>
        <w:t>2.</w:t>
      </w:r>
      <w:r w:rsidRPr="00723416">
        <w:rPr>
          <w:rFonts w:cstheme="minorHAnsi"/>
          <w:sz w:val="20"/>
          <w:szCs w:val="20"/>
        </w:rPr>
        <w:t xml:space="preserve"> Zprávy členů představenstva:</w:t>
      </w:r>
    </w:p>
    <w:p w:rsidR="00723416" w:rsidRPr="00723416" w:rsidRDefault="00723416" w:rsidP="00723416">
      <w:pPr>
        <w:ind w:right="-648"/>
        <w:rPr>
          <w:rFonts w:cstheme="minorHAnsi"/>
          <w:sz w:val="20"/>
          <w:szCs w:val="20"/>
        </w:rPr>
      </w:pPr>
      <w:r w:rsidRPr="00723416">
        <w:rPr>
          <w:rFonts w:cstheme="minorHAnsi"/>
          <w:sz w:val="20"/>
          <w:szCs w:val="20"/>
        </w:rPr>
        <w:t xml:space="preserve">   - Jiří Dudek        </w:t>
      </w:r>
      <w:r w:rsidRPr="00723416">
        <w:rPr>
          <w:rFonts w:cstheme="minorHAnsi"/>
          <w:sz w:val="20"/>
          <w:szCs w:val="20"/>
        </w:rPr>
        <w:tab/>
        <w:t xml:space="preserve">   - Martina </w:t>
      </w:r>
      <w:proofErr w:type="spellStart"/>
      <w:r w:rsidRPr="00723416">
        <w:rPr>
          <w:rFonts w:cstheme="minorHAnsi"/>
          <w:sz w:val="20"/>
          <w:szCs w:val="20"/>
        </w:rPr>
        <w:t>Gregušová</w:t>
      </w:r>
      <w:proofErr w:type="spellEnd"/>
      <w:r w:rsidRPr="00723416">
        <w:rPr>
          <w:rFonts w:cstheme="minorHAnsi"/>
          <w:sz w:val="20"/>
          <w:szCs w:val="20"/>
        </w:rPr>
        <w:t xml:space="preserve"> </w:t>
      </w:r>
      <w:r w:rsidRPr="00723416">
        <w:rPr>
          <w:rFonts w:cstheme="minorHAnsi"/>
          <w:sz w:val="20"/>
          <w:szCs w:val="20"/>
        </w:rPr>
        <w:tab/>
      </w:r>
      <w:r w:rsidR="00F07419">
        <w:rPr>
          <w:rFonts w:cstheme="minorHAnsi"/>
          <w:sz w:val="20"/>
          <w:szCs w:val="20"/>
        </w:rPr>
        <w:t xml:space="preserve">         - Jana Bajgarová</w:t>
      </w:r>
    </w:p>
    <w:p w:rsidR="00723416" w:rsidRPr="00723416" w:rsidRDefault="00723416" w:rsidP="00723416">
      <w:pPr>
        <w:ind w:right="-648"/>
        <w:rPr>
          <w:rFonts w:cstheme="minorHAnsi"/>
          <w:sz w:val="20"/>
          <w:szCs w:val="20"/>
        </w:rPr>
      </w:pPr>
      <w:r w:rsidRPr="00723416">
        <w:rPr>
          <w:rFonts w:cstheme="minorHAnsi"/>
          <w:sz w:val="20"/>
          <w:szCs w:val="20"/>
        </w:rPr>
        <w:t xml:space="preserve">   - </w:t>
      </w:r>
      <w:proofErr w:type="spellStart"/>
      <w:r w:rsidRPr="00723416">
        <w:rPr>
          <w:rFonts w:cstheme="minorHAnsi"/>
          <w:sz w:val="20"/>
          <w:szCs w:val="20"/>
        </w:rPr>
        <w:t>Gunter</w:t>
      </w:r>
      <w:proofErr w:type="spellEnd"/>
      <w:r w:rsidRPr="00723416">
        <w:rPr>
          <w:rFonts w:cstheme="minorHAnsi"/>
          <w:sz w:val="20"/>
          <w:szCs w:val="20"/>
        </w:rPr>
        <w:t xml:space="preserve"> </w:t>
      </w:r>
      <w:proofErr w:type="spellStart"/>
      <w:r w:rsidRPr="00723416">
        <w:rPr>
          <w:rFonts w:cstheme="minorHAnsi"/>
          <w:sz w:val="20"/>
          <w:szCs w:val="20"/>
        </w:rPr>
        <w:t>Scholz</w:t>
      </w:r>
      <w:proofErr w:type="spellEnd"/>
      <w:r w:rsidRPr="00723416">
        <w:rPr>
          <w:rFonts w:cstheme="minorHAnsi"/>
          <w:sz w:val="20"/>
          <w:szCs w:val="20"/>
        </w:rPr>
        <w:t xml:space="preserve">     </w:t>
      </w:r>
      <w:r w:rsidRPr="00723416">
        <w:rPr>
          <w:rFonts w:cstheme="minorHAnsi"/>
          <w:sz w:val="20"/>
          <w:szCs w:val="20"/>
        </w:rPr>
        <w:tab/>
        <w:t xml:space="preserve">   - Ing. Jarmila Staňková </w:t>
      </w:r>
    </w:p>
    <w:p w:rsidR="00723416" w:rsidRPr="00723416" w:rsidRDefault="00723416" w:rsidP="00723416">
      <w:pPr>
        <w:ind w:right="-648"/>
        <w:rPr>
          <w:rFonts w:cstheme="minorHAnsi"/>
          <w:sz w:val="20"/>
          <w:szCs w:val="20"/>
        </w:rPr>
      </w:pPr>
      <w:r w:rsidRPr="00723416">
        <w:rPr>
          <w:rFonts w:cstheme="minorHAnsi"/>
          <w:b/>
          <w:sz w:val="20"/>
          <w:szCs w:val="20"/>
        </w:rPr>
        <w:t>3.</w:t>
      </w:r>
      <w:r w:rsidRPr="00723416">
        <w:rPr>
          <w:rFonts w:cstheme="minorHAnsi"/>
          <w:sz w:val="20"/>
          <w:szCs w:val="20"/>
        </w:rPr>
        <w:t xml:space="preserve"> Zprávu mandátové komise.</w:t>
      </w:r>
    </w:p>
    <w:p w:rsidR="008F0B31" w:rsidRDefault="00723416" w:rsidP="00723416">
      <w:pPr>
        <w:ind w:right="-648"/>
        <w:rPr>
          <w:rFonts w:cstheme="minorHAnsi"/>
          <w:sz w:val="20"/>
          <w:szCs w:val="20"/>
        </w:rPr>
      </w:pPr>
      <w:r w:rsidRPr="00723416">
        <w:rPr>
          <w:rFonts w:cstheme="minorHAnsi"/>
          <w:b/>
          <w:sz w:val="20"/>
          <w:szCs w:val="20"/>
        </w:rPr>
        <w:t>4.</w:t>
      </w:r>
      <w:r w:rsidRPr="00723416">
        <w:rPr>
          <w:rFonts w:cstheme="minorHAnsi"/>
          <w:sz w:val="20"/>
          <w:szCs w:val="20"/>
        </w:rPr>
        <w:t xml:space="preserve"> Zprávu předsedkyně kontrolní komise</w:t>
      </w:r>
      <w:r w:rsidR="00D67CA8">
        <w:rPr>
          <w:rFonts w:cstheme="minorHAnsi"/>
          <w:sz w:val="20"/>
          <w:szCs w:val="20"/>
        </w:rPr>
        <w:t>.</w:t>
      </w:r>
      <w:r w:rsidRPr="00723416">
        <w:rPr>
          <w:rFonts w:cstheme="minorHAnsi"/>
          <w:sz w:val="20"/>
          <w:szCs w:val="20"/>
        </w:rPr>
        <w:t xml:space="preserve"> </w:t>
      </w:r>
    </w:p>
    <w:p w:rsidR="00723416" w:rsidRPr="00487CE7" w:rsidRDefault="00723416" w:rsidP="00723416">
      <w:pPr>
        <w:ind w:right="-648"/>
        <w:rPr>
          <w:rFonts w:cstheme="minorHAnsi"/>
          <w:sz w:val="20"/>
          <w:szCs w:val="20"/>
        </w:rPr>
      </w:pPr>
      <w:r w:rsidRPr="00487CE7">
        <w:rPr>
          <w:rFonts w:cstheme="minorHAnsi"/>
          <w:b/>
          <w:sz w:val="24"/>
          <w:szCs w:val="24"/>
        </w:rPr>
        <w:t xml:space="preserve">Shromáždění delegátů ukládá:  </w:t>
      </w:r>
    </w:p>
    <w:p w:rsidR="00723416" w:rsidRPr="00723416" w:rsidRDefault="00723416" w:rsidP="00723416">
      <w:pPr>
        <w:ind w:right="-648"/>
        <w:rPr>
          <w:rFonts w:cstheme="minorHAnsi"/>
          <w:sz w:val="20"/>
          <w:szCs w:val="20"/>
        </w:rPr>
      </w:pPr>
    </w:p>
    <w:p w:rsidR="00723416" w:rsidRPr="00723416" w:rsidRDefault="00723416" w:rsidP="00723416">
      <w:pPr>
        <w:ind w:right="-648"/>
        <w:rPr>
          <w:rFonts w:cstheme="minorHAnsi"/>
          <w:sz w:val="20"/>
          <w:szCs w:val="20"/>
        </w:rPr>
      </w:pPr>
      <w:r w:rsidRPr="00723416">
        <w:rPr>
          <w:rFonts w:cstheme="minorHAnsi"/>
          <w:b/>
          <w:sz w:val="20"/>
          <w:szCs w:val="20"/>
        </w:rPr>
        <w:t>1.</w:t>
      </w:r>
      <w:r w:rsidR="00487CE7">
        <w:rPr>
          <w:rFonts w:cstheme="minorHAnsi"/>
          <w:sz w:val="20"/>
          <w:szCs w:val="20"/>
        </w:rPr>
        <w:t xml:space="preserve"> Předsedům samospráv</w:t>
      </w:r>
      <w:r w:rsidRPr="00723416">
        <w:rPr>
          <w:rFonts w:cstheme="minorHAnsi"/>
          <w:sz w:val="20"/>
          <w:szCs w:val="20"/>
        </w:rPr>
        <w:t xml:space="preserve">: </w:t>
      </w:r>
      <w:r w:rsidR="00487CE7">
        <w:rPr>
          <w:rFonts w:cstheme="minorHAnsi"/>
          <w:sz w:val="20"/>
          <w:szCs w:val="20"/>
        </w:rPr>
        <w:t>-</w:t>
      </w:r>
      <w:r w:rsidRPr="00723416">
        <w:rPr>
          <w:rFonts w:cstheme="minorHAnsi"/>
          <w:sz w:val="20"/>
          <w:szCs w:val="20"/>
        </w:rPr>
        <w:t xml:space="preserve"> seznámit na členské schůzi domu nájemníky</w:t>
      </w:r>
      <w:r w:rsidR="00F07419">
        <w:rPr>
          <w:rFonts w:cstheme="minorHAnsi"/>
          <w:sz w:val="20"/>
          <w:szCs w:val="20"/>
        </w:rPr>
        <w:t xml:space="preserve"> </w:t>
      </w:r>
      <w:r w:rsidRPr="00723416">
        <w:rPr>
          <w:rFonts w:cstheme="minorHAnsi"/>
          <w:sz w:val="20"/>
          <w:szCs w:val="20"/>
        </w:rPr>
        <w:t>s obsahem dnešního jednání shromáždění delegátů a pořídit o tom písemný zápis nejpozději do 3</w:t>
      </w:r>
      <w:r w:rsidR="00F07419">
        <w:rPr>
          <w:rFonts w:cstheme="minorHAnsi"/>
          <w:sz w:val="20"/>
          <w:szCs w:val="20"/>
        </w:rPr>
        <w:t>0</w:t>
      </w:r>
      <w:r w:rsidRPr="00723416">
        <w:rPr>
          <w:rFonts w:cstheme="minorHAnsi"/>
          <w:sz w:val="20"/>
          <w:szCs w:val="20"/>
        </w:rPr>
        <w:t>.</w:t>
      </w:r>
      <w:r w:rsidR="005F0911">
        <w:rPr>
          <w:rFonts w:cstheme="minorHAnsi"/>
          <w:sz w:val="20"/>
          <w:szCs w:val="20"/>
        </w:rPr>
        <w:t xml:space="preserve"> </w:t>
      </w:r>
      <w:r w:rsidRPr="00723416">
        <w:rPr>
          <w:rFonts w:cstheme="minorHAnsi"/>
          <w:sz w:val="20"/>
          <w:szCs w:val="20"/>
        </w:rPr>
        <w:t>9.</w:t>
      </w:r>
      <w:r w:rsidR="005F0911">
        <w:rPr>
          <w:rFonts w:cstheme="minorHAnsi"/>
          <w:sz w:val="20"/>
          <w:szCs w:val="20"/>
        </w:rPr>
        <w:t xml:space="preserve"> </w:t>
      </w:r>
      <w:r w:rsidRPr="00723416">
        <w:rPr>
          <w:rFonts w:cstheme="minorHAnsi"/>
          <w:sz w:val="20"/>
          <w:szCs w:val="20"/>
        </w:rPr>
        <w:t>201</w:t>
      </w:r>
      <w:r w:rsidR="00F07419">
        <w:rPr>
          <w:rFonts w:cstheme="minorHAnsi"/>
          <w:sz w:val="20"/>
          <w:szCs w:val="20"/>
        </w:rPr>
        <w:t>5</w:t>
      </w:r>
      <w:r w:rsidR="005F0911">
        <w:rPr>
          <w:rFonts w:cstheme="minorHAnsi"/>
          <w:sz w:val="20"/>
          <w:szCs w:val="20"/>
        </w:rPr>
        <w:t>.</w:t>
      </w:r>
    </w:p>
    <w:p w:rsidR="00723416" w:rsidRPr="00723416" w:rsidRDefault="00723416" w:rsidP="00D67CA8">
      <w:pPr>
        <w:ind w:right="-648"/>
        <w:rPr>
          <w:rFonts w:cstheme="minorHAnsi"/>
          <w:sz w:val="20"/>
          <w:szCs w:val="20"/>
        </w:rPr>
      </w:pPr>
      <w:r w:rsidRPr="00723416">
        <w:rPr>
          <w:rFonts w:cstheme="minorHAnsi"/>
          <w:b/>
          <w:sz w:val="20"/>
          <w:szCs w:val="20"/>
        </w:rPr>
        <w:t>2.</w:t>
      </w:r>
      <w:r w:rsidR="00487CE7">
        <w:rPr>
          <w:rFonts w:cstheme="minorHAnsi"/>
          <w:sz w:val="20"/>
          <w:szCs w:val="20"/>
        </w:rPr>
        <w:t xml:space="preserve"> Představenstvu</w:t>
      </w:r>
      <w:r w:rsidRPr="00723416">
        <w:rPr>
          <w:rFonts w:cstheme="minorHAnsi"/>
          <w:sz w:val="20"/>
          <w:szCs w:val="20"/>
        </w:rPr>
        <w:t>: - trvale zastupovat zájmy členů bytového družstva</w:t>
      </w:r>
      <w:r w:rsidR="00F07419">
        <w:rPr>
          <w:rFonts w:cstheme="minorHAnsi"/>
          <w:sz w:val="20"/>
          <w:szCs w:val="20"/>
        </w:rPr>
        <w:t xml:space="preserve"> ve</w:t>
      </w:r>
      <w:r w:rsidRPr="00723416">
        <w:rPr>
          <w:rFonts w:cstheme="minorHAnsi"/>
          <w:sz w:val="20"/>
          <w:szCs w:val="20"/>
        </w:rPr>
        <w:t xml:space="preserve"> spojení s úpravami veřejných prostranství a </w:t>
      </w:r>
      <w:r w:rsidR="00F07419">
        <w:rPr>
          <w:rFonts w:cstheme="minorHAnsi"/>
          <w:sz w:val="20"/>
          <w:szCs w:val="20"/>
        </w:rPr>
        <w:t>b</w:t>
      </w:r>
      <w:r w:rsidRPr="00723416">
        <w:rPr>
          <w:rFonts w:cstheme="minorHAnsi"/>
          <w:sz w:val="20"/>
          <w:szCs w:val="20"/>
        </w:rPr>
        <w:t xml:space="preserve">udování parkovišť v lokalitě sídliště SBD na jednáních </w:t>
      </w:r>
      <w:proofErr w:type="spellStart"/>
      <w:r w:rsidRPr="00723416">
        <w:rPr>
          <w:rFonts w:cstheme="minorHAnsi"/>
          <w:sz w:val="20"/>
          <w:szCs w:val="20"/>
        </w:rPr>
        <w:t>MěÚ</w:t>
      </w:r>
      <w:proofErr w:type="spellEnd"/>
      <w:r w:rsidRPr="00723416">
        <w:rPr>
          <w:rFonts w:cstheme="minorHAnsi"/>
          <w:sz w:val="20"/>
          <w:szCs w:val="20"/>
        </w:rPr>
        <w:t xml:space="preserve"> atd.</w:t>
      </w:r>
    </w:p>
    <w:p w:rsidR="00893D77" w:rsidRDefault="00723416" w:rsidP="00893D77">
      <w:pPr>
        <w:ind w:right="-648"/>
        <w:rPr>
          <w:rFonts w:cstheme="minorHAnsi"/>
          <w:sz w:val="20"/>
          <w:szCs w:val="20"/>
        </w:rPr>
      </w:pPr>
      <w:r w:rsidRPr="00893D77">
        <w:rPr>
          <w:rFonts w:cstheme="minorHAnsi"/>
          <w:b/>
          <w:sz w:val="20"/>
          <w:szCs w:val="20"/>
        </w:rPr>
        <w:t>3</w:t>
      </w:r>
      <w:r w:rsidRPr="00723416">
        <w:rPr>
          <w:rFonts w:cstheme="minorHAnsi"/>
          <w:sz w:val="20"/>
          <w:szCs w:val="20"/>
        </w:rPr>
        <w:t>.</w:t>
      </w:r>
      <w:r w:rsidR="00893D77">
        <w:rPr>
          <w:rFonts w:cstheme="minorHAnsi"/>
          <w:sz w:val="20"/>
          <w:szCs w:val="20"/>
        </w:rPr>
        <w:t xml:space="preserve"> Zpracovávat rozpočet na každý rok.</w:t>
      </w:r>
    </w:p>
    <w:p w:rsidR="00893D77" w:rsidRDefault="00893D77" w:rsidP="00893D77">
      <w:pPr>
        <w:ind w:right="-648"/>
        <w:rPr>
          <w:rFonts w:cstheme="minorHAnsi"/>
          <w:sz w:val="20"/>
          <w:szCs w:val="20"/>
        </w:rPr>
      </w:pPr>
      <w:r>
        <w:rPr>
          <w:rFonts w:cstheme="minorHAnsi"/>
          <w:b/>
          <w:sz w:val="20"/>
          <w:szCs w:val="20"/>
        </w:rPr>
        <w:t xml:space="preserve">4. </w:t>
      </w:r>
      <w:r>
        <w:rPr>
          <w:rFonts w:cstheme="minorHAnsi"/>
          <w:sz w:val="20"/>
          <w:szCs w:val="20"/>
        </w:rPr>
        <w:t>Změnu banky z důvodu šetření za poplatky.</w:t>
      </w:r>
      <w:r w:rsidR="006658B2">
        <w:rPr>
          <w:rFonts w:cstheme="minorHAnsi"/>
          <w:sz w:val="20"/>
          <w:szCs w:val="20"/>
        </w:rPr>
        <w:t xml:space="preserve"> Hlasování se zdržel pan Krátký, ostatních 22 členů bylo pro. </w:t>
      </w:r>
    </w:p>
    <w:p w:rsidR="00723416" w:rsidRDefault="00893D77" w:rsidP="00723416">
      <w:pPr>
        <w:ind w:right="-648"/>
        <w:rPr>
          <w:rFonts w:ascii="Courier New" w:hAnsi="Courier New" w:cs="Courier New"/>
        </w:rPr>
      </w:pPr>
      <w:r>
        <w:rPr>
          <w:rFonts w:cstheme="minorHAnsi"/>
          <w:b/>
          <w:sz w:val="20"/>
          <w:szCs w:val="20"/>
        </w:rPr>
        <w:t xml:space="preserve">5. </w:t>
      </w:r>
      <w:r w:rsidRPr="00893D77">
        <w:rPr>
          <w:rFonts w:cstheme="minorHAnsi"/>
          <w:sz w:val="20"/>
          <w:szCs w:val="20"/>
        </w:rPr>
        <w:t>Dává mandát představenstvu SBD</w:t>
      </w:r>
      <w:r>
        <w:rPr>
          <w:rFonts w:cstheme="minorHAnsi"/>
          <w:sz w:val="20"/>
          <w:szCs w:val="20"/>
        </w:rPr>
        <w:t xml:space="preserve"> při jednání jménem družstevníků na </w:t>
      </w:r>
      <w:proofErr w:type="spellStart"/>
      <w:r>
        <w:rPr>
          <w:rFonts w:cstheme="minorHAnsi"/>
          <w:sz w:val="20"/>
          <w:szCs w:val="20"/>
        </w:rPr>
        <w:t>MěÚ</w:t>
      </w:r>
      <w:proofErr w:type="spellEnd"/>
      <w:r>
        <w:rPr>
          <w:rFonts w:cstheme="minorHAnsi"/>
          <w:sz w:val="20"/>
          <w:szCs w:val="20"/>
        </w:rPr>
        <w:t xml:space="preserve"> Jablonné nad Orlicí ohledně příspěvků na opravy </w:t>
      </w:r>
      <w:r w:rsidR="005F0911">
        <w:rPr>
          <w:rFonts w:cstheme="minorHAnsi"/>
          <w:sz w:val="20"/>
          <w:szCs w:val="20"/>
        </w:rPr>
        <w:t>veřejných prostranství a parkovišť v lokalitě SBD.</w:t>
      </w:r>
      <w:r w:rsidR="00727208">
        <w:rPr>
          <w:rFonts w:cstheme="minorHAnsi"/>
          <w:sz w:val="20"/>
          <w:szCs w:val="20"/>
        </w:rPr>
        <w:t xml:space="preserve"> </w:t>
      </w:r>
      <w:r w:rsidR="006658B2">
        <w:rPr>
          <w:rFonts w:cstheme="minorHAnsi"/>
          <w:sz w:val="20"/>
          <w:szCs w:val="20"/>
        </w:rPr>
        <w:t>Všech 23 členů dalo souhlas.</w:t>
      </w:r>
    </w:p>
    <w:p w:rsidR="00F21652" w:rsidRDefault="00F21652" w:rsidP="00723416">
      <w:pPr>
        <w:ind w:right="-648"/>
        <w:rPr>
          <w:rFonts w:ascii="Courier New" w:hAnsi="Courier New" w:cs="Courier New"/>
        </w:rPr>
      </w:pPr>
    </w:p>
    <w:p w:rsidR="00723416" w:rsidRPr="00893D77" w:rsidRDefault="00723416" w:rsidP="00723416">
      <w:pPr>
        <w:ind w:right="-648"/>
        <w:rPr>
          <w:rFonts w:cstheme="minorHAnsi"/>
          <w:sz w:val="20"/>
          <w:szCs w:val="20"/>
        </w:rPr>
      </w:pPr>
      <w:r>
        <w:rPr>
          <w:rFonts w:ascii="Courier New" w:hAnsi="Courier New" w:cs="Courier New"/>
        </w:rPr>
        <w:t xml:space="preserve"> </w:t>
      </w:r>
      <w:r w:rsidRPr="00893D77">
        <w:rPr>
          <w:rFonts w:cstheme="minorHAnsi"/>
          <w:sz w:val="20"/>
          <w:szCs w:val="20"/>
        </w:rPr>
        <w:t>. . . . . . . . . . . . . . . . . . .</w:t>
      </w:r>
      <w:r w:rsidR="00F21652">
        <w:rPr>
          <w:rFonts w:cstheme="minorHAnsi"/>
          <w:sz w:val="20"/>
          <w:szCs w:val="20"/>
        </w:rPr>
        <w:t xml:space="preserve">        </w:t>
      </w:r>
      <w:r w:rsidR="00487CE7">
        <w:rPr>
          <w:rFonts w:cstheme="minorHAnsi"/>
          <w:sz w:val="20"/>
          <w:szCs w:val="20"/>
        </w:rPr>
        <w:t xml:space="preserve">    </w:t>
      </w:r>
      <w:r w:rsidR="00F21652">
        <w:rPr>
          <w:rFonts w:cstheme="minorHAnsi"/>
          <w:sz w:val="20"/>
          <w:szCs w:val="20"/>
        </w:rPr>
        <w:t xml:space="preserve">  </w:t>
      </w:r>
      <w:r w:rsidRPr="00893D77">
        <w:rPr>
          <w:rFonts w:cstheme="minorHAnsi"/>
          <w:sz w:val="20"/>
          <w:szCs w:val="20"/>
        </w:rPr>
        <w:t xml:space="preserve"> . . . . . . . . . . </w:t>
      </w:r>
      <w:r w:rsidR="00487CE7">
        <w:rPr>
          <w:rFonts w:cstheme="minorHAnsi"/>
          <w:sz w:val="20"/>
          <w:szCs w:val="20"/>
        </w:rPr>
        <w:t xml:space="preserve">. . . . . . . . . . . . . .                             . . . . . . . . . . . . . . . . </w:t>
      </w:r>
    </w:p>
    <w:p w:rsidR="00723416" w:rsidRPr="00893D77" w:rsidRDefault="00723416" w:rsidP="00723416">
      <w:pPr>
        <w:ind w:right="-648"/>
        <w:rPr>
          <w:rFonts w:cstheme="minorHAnsi"/>
          <w:sz w:val="20"/>
          <w:szCs w:val="20"/>
        </w:rPr>
      </w:pPr>
      <w:r w:rsidRPr="00893D77">
        <w:rPr>
          <w:rFonts w:cstheme="minorHAnsi"/>
          <w:sz w:val="20"/>
          <w:szCs w:val="20"/>
        </w:rPr>
        <w:t xml:space="preserve">        Bohumil </w:t>
      </w:r>
      <w:proofErr w:type="spellStart"/>
      <w:r w:rsidRPr="00893D77">
        <w:rPr>
          <w:rFonts w:cstheme="minorHAnsi"/>
          <w:sz w:val="20"/>
          <w:szCs w:val="20"/>
        </w:rPr>
        <w:t>Barnat</w:t>
      </w:r>
      <w:proofErr w:type="spellEnd"/>
      <w:r w:rsidRPr="00893D77">
        <w:rPr>
          <w:rFonts w:cstheme="minorHAnsi"/>
          <w:sz w:val="20"/>
          <w:szCs w:val="20"/>
        </w:rPr>
        <w:tab/>
      </w:r>
      <w:r w:rsidR="00F21652">
        <w:rPr>
          <w:rFonts w:cstheme="minorHAnsi"/>
          <w:sz w:val="20"/>
          <w:szCs w:val="20"/>
        </w:rPr>
        <w:t xml:space="preserve">             </w:t>
      </w:r>
      <w:r w:rsidRPr="00893D77">
        <w:rPr>
          <w:rFonts w:cstheme="minorHAnsi"/>
          <w:sz w:val="20"/>
          <w:szCs w:val="20"/>
        </w:rPr>
        <w:tab/>
      </w:r>
      <w:r w:rsidR="00F21652">
        <w:rPr>
          <w:rFonts w:cstheme="minorHAnsi"/>
          <w:sz w:val="20"/>
          <w:szCs w:val="20"/>
        </w:rPr>
        <w:t xml:space="preserve">  </w:t>
      </w:r>
      <w:r w:rsidR="00893D77" w:rsidRPr="00893D77">
        <w:rPr>
          <w:rFonts w:cstheme="minorHAnsi"/>
          <w:sz w:val="20"/>
          <w:szCs w:val="20"/>
        </w:rPr>
        <w:t>Jaroslava Kozlová</w:t>
      </w:r>
      <w:r w:rsidRPr="00893D77">
        <w:rPr>
          <w:rFonts w:cstheme="minorHAnsi"/>
          <w:sz w:val="20"/>
          <w:szCs w:val="20"/>
        </w:rPr>
        <w:tab/>
      </w:r>
      <w:r w:rsidR="00F21652">
        <w:rPr>
          <w:rFonts w:cstheme="minorHAnsi"/>
          <w:sz w:val="20"/>
          <w:szCs w:val="20"/>
        </w:rPr>
        <w:t xml:space="preserve">                                 </w:t>
      </w:r>
      <w:r w:rsidRPr="00893D77">
        <w:rPr>
          <w:rFonts w:cstheme="minorHAnsi"/>
          <w:sz w:val="20"/>
          <w:szCs w:val="20"/>
        </w:rPr>
        <w:t xml:space="preserve">Antonín </w:t>
      </w:r>
      <w:proofErr w:type="spellStart"/>
      <w:r w:rsidRPr="00893D77">
        <w:rPr>
          <w:rFonts w:cstheme="minorHAnsi"/>
          <w:sz w:val="20"/>
          <w:szCs w:val="20"/>
        </w:rPr>
        <w:t>Pácha</w:t>
      </w:r>
      <w:proofErr w:type="spellEnd"/>
    </w:p>
    <w:p w:rsidR="00723416" w:rsidRPr="00893D77" w:rsidRDefault="00723416" w:rsidP="00723416">
      <w:pPr>
        <w:ind w:right="-648"/>
        <w:rPr>
          <w:rFonts w:cstheme="minorHAnsi"/>
          <w:sz w:val="20"/>
          <w:szCs w:val="20"/>
        </w:rPr>
      </w:pPr>
      <w:r w:rsidRPr="00893D77">
        <w:rPr>
          <w:rFonts w:cstheme="minorHAnsi"/>
          <w:sz w:val="20"/>
          <w:szCs w:val="20"/>
        </w:rPr>
        <w:t xml:space="preserve">        předseda NK         </w:t>
      </w:r>
      <w:r w:rsidR="00D67CA8">
        <w:rPr>
          <w:rFonts w:cstheme="minorHAnsi"/>
          <w:sz w:val="20"/>
          <w:szCs w:val="20"/>
        </w:rPr>
        <w:tab/>
      </w:r>
      <w:r w:rsidR="00D67CA8">
        <w:rPr>
          <w:rFonts w:cstheme="minorHAnsi"/>
          <w:sz w:val="20"/>
          <w:szCs w:val="20"/>
        </w:rPr>
        <w:tab/>
      </w:r>
      <w:r w:rsidR="00F21652">
        <w:rPr>
          <w:rFonts w:cstheme="minorHAnsi"/>
          <w:sz w:val="20"/>
          <w:szCs w:val="20"/>
        </w:rPr>
        <w:t xml:space="preserve">                     </w:t>
      </w:r>
      <w:r w:rsidRPr="00893D77">
        <w:rPr>
          <w:rFonts w:cstheme="minorHAnsi"/>
          <w:sz w:val="20"/>
          <w:szCs w:val="20"/>
        </w:rPr>
        <w:t xml:space="preserve"> člen NK          </w:t>
      </w:r>
      <w:r w:rsidR="00D67CA8">
        <w:rPr>
          <w:rFonts w:cstheme="minorHAnsi"/>
          <w:sz w:val="20"/>
          <w:szCs w:val="20"/>
        </w:rPr>
        <w:tab/>
      </w:r>
      <w:r w:rsidR="00D67CA8">
        <w:rPr>
          <w:rFonts w:cstheme="minorHAnsi"/>
          <w:sz w:val="20"/>
          <w:szCs w:val="20"/>
        </w:rPr>
        <w:tab/>
      </w:r>
      <w:r w:rsidRPr="00893D77">
        <w:rPr>
          <w:rFonts w:cstheme="minorHAnsi"/>
          <w:sz w:val="20"/>
          <w:szCs w:val="20"/>
        </w:rPr>
        <w:t xml:space="preserve"> </w:t>
      </w:r>
      <w:r w:rsidR="00487CE7">
        <w:rPr>
          <w:rFonts w:cstheme="minorHAnsi"/>
          <w:sz w:val="20"/>
          <w:szCs w:val="20"/>
        </w:rPr>
        <w:t xml:space="preserve">                    </w:t>
      </w:r>
      <w:r w:rsidR="00F21652">
        <w:rPr>
          <w:rFonts w:cstheme="minorHAnsi"/>
          <w:sz w:val="20"/>
          <w:szCs w:val="20"/>
        </w:rPr>
        <w:t xml:space="preserve">     </w:t>
      </w:r>
      <w:r w:rsidRPr="00893D77">
        <w:rPr>
          <w:rFonts w:cstheme="minorHAnsi"/>
          <w:sz w:val="20"/>
          <w:szCs w:val="20"/>
        </w:rPr>
        <w:t>člen NK</w:t>
      </w:r>
    </w:p>
    <w:p w:rsidR="00723416" w:rsidRPr="00893D77" w:rsidRDefault="00723416" w:rsidP="00723416">
      <w:pPr>
        <w:ind w:right="-648"/>
        <w:rPr>
          <w:rFonts w:cstheme="minorHAnsi"/>
          <w:sz w:val="20"/>
          <w:szCs w:val="20"/>
        </w:rPr>
      </w:pPr>
    </w:p>
    <w:p w:rsidR="00723416" w:rsidRPr="00893D77" w:rsidRDefault="00723416" w:rsidP="00723416">
      <w:pPr>
        <w:ind w:right="-648"/>
        <w:rPr>
          <w:rFonts w:cstheme="minorHAnsi"/>
          <w:sz w:val="20"/>
          <w:szCs w:val="20"/>
        </w:rPr>
      </w:pPr>
      <w:r w:rsidRPr="00893D77">
        <w:rPr>
          <w:rFonts w:cstheme="minorHAnsi"/>
          <w:sz w:val="20"/>
          <w:szCs w:val="20"/>
        </w:rPr>
        <w:t>V Jablonném nad Orlicí dne 2</w:t>
      </w:r>
      <w:r w:rsidR="00893D77" w:rsidRPr="00893D77">
        <w:rPr>
          <w:rFonts w:cstheme="minorHAnsi"/>
          <w:sz w:val="20"/>
          <w:szCs w:val="20"/>
        </w:rPr>
        <w:t>5</w:t>
      </w:r>
      <w:r w:rsidRPr="00893D77">
        <w:rPr>
          <w:rFonts w:cstheme="minorHAnsi"/>
          <w:sz w:val="20"/>
          <w:szCs w:val="20"/>
        </w:rPr>
        <w:t>.6</w:t>
      </w:r>
      <w:r w:rsidR="005D4D26">
        <w:rPr>
          <w:rFonts w:cstheme="minorHAnsi"/>
          <w:sz w:val="20"/>
          <w:szCs w:val="20"/>
        </w:rPr>
        <w:t xml:space="preserve"> </w:t>
      </w:r>
      <w:r w:rsidRPr="00893D77">
        <w:rPr>
          <w:rFonts w:cstheme="minorHAnsi"/>
          <w:sz w:val="20"/>
          <w:szCs w:val="20"/>
        </w:rPr>
        <w:t>201</w:t>
      </w:r>
      <w:r w:rsidR="00893D77" w:rsidRPr="00893D77">
        <w:rPr>
          <w:rFonts w:cstheme="minorHAnsi"/>
          <w:sz w:val="20"/>
          <w:szCs w:val="20"/>
        </w:rPr>
        <w:t>5</w:t>
      </w:r>
    </w:p>
    <w:p w:rsidR="00723416" w:rsidRDefault="00723416" w:rsidP="00723416">
      <w:pPr>
        <w:jc w:val="center"/>
        <w:rPr>
          <w:rFonts w:ascii="Courier New" w:hAnsi="Courier New" w:cs="Courier New"/>
          <w:b/>
          <w:sz w:val="32"/>
          <w:szCs w:val="32"/>
        </w:rPr>
      </w:pPr>
    </w:p>
    <w:p w:rsidR="004B708F" w:rsidRPr="000842AF" w:rsidRDefault="004B708F" w:rsidP="00876221">
      <w:pPr>
        <w:jc w:val="both"/>
        <w:rPr>
          <w:rFonts w:ascii="Arial" w:hAnsi="Arial" w:cs="Arial"/>
          <w:sz w:val="18"/>
          <w:szCs w:val="18"/>
        </w:rPr>
      </w:pPr>
    </w:p>
    <w:p w:rsidR="004B708F" w:rsidRPr="000842A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4B708F" w:rsidRDefault="004B708F" w:rsidP="00876221">
      <w:pPr>
        <w:jc w:val="both"/>
        <w:rPr>
          <w:rFonts w:ascii="Arial" w:hAnsi="Arial" w:cs="Arial"/>
          <w:sz w:val="18"/>
          <w:szCs w:val="18"/>
        </w:rPr>
      </w:pPr>
    </w:p>
    <w:p w:rsidR="00C42043" w:rsidRPr="004B708F" w:rsidRDefault="00C42043" w:rsidP="00C42043">
      <w:pPr>
        <w:rPr>
          <w:rFonts w:cstheme="minorHAnsi"/>
          <w:sz w:val="20"/>
          <w:szCs w:val="20"/>
        </w:rPr>
      </w:pPr>
      <w:r w:rsidRPr="004B708F">
        <w:rPr>
          <w:rFonts w:cstheme="minorHAnsi"/>
          <w:sz w:val="20"/>
          <w:szCs w:val="20"/>
        </w:rPr>
        <w:t xml:space="preserve">  </w:t>
      </w:r>
    </w:p>
    <w:p w:rsidR="00C42043" w:rsidRPr="004B708F" w:rsidRDefault="00C42043" w:rsidP="00C42043">
      <w:pPr>
        <w:rPr>
          <w:rFonts w:cstheme="minorHAnsi"/>
          <w:sz w:val="20"/>
          <w:szCs w:val="20"/>
        </w:rPr>
      </w:pPr>
      <w:r w:rsidRPr="004B708F">
        <w:rPr>
          <w:rFonts w:cstheme="minorHAnsi"/>
          <w:sz w:val="20"/>
          <w:szCs w:val="20"/>
        </w:rPr>
        <w:tab/>
      </w:r>
      <w:r w:rsidRPr="004B708F">
        <w:rPr>
          <w:rFonts w:cstheme="minorHAnsi"/>
          <w:sz w:val="20"/>
          <w:szCs w:val="20"/>
        </w:rPr>
        <w:tab/>
      </w:r>
    </w:p>
    <w:p w:rsidR="004B708F" w:rsidRPr="004B708F" w:rsidRDefault="004B708F" w:rsidP="00C42043">
      <w:pPr>
        <w:pStyle w:val="Odstavecseseznamem"/>
        <w:ind w:left="753"/>
        <w:rPr>
          <w:rFonts w:cstheme="minorHAnsi"/>
          <w:sz w:val="20"/>
          <w:szCs w:val="20"/>
        </w:rPr>
      </w:pPr>
    </w:p>
    <w:p w:rsidR="00C42043" w:rsidRPr="00992FE8" w:rsidRDefault="00C42043" w:rsidP="00C42043">
      <w:pPr>
        <w:pStyle w:val="Bezmezer"/>
        <w:jc w:val="both"/>
        <w:rPr>
          <w:b/>
        </w:rPr>
      </w:pPr>
    </w:p>
    <w:p w:rsidR="00B37E9C" w:rsidRDefault="00B37E9C" w:rsidP="00C42043">
      <w:pPr>
        <w:pStyle w:val="Bezmezer"/>
        <w:jc w:val="both"/>
        <w:rPr>
          <w:rFonts w:ascii="Arial" w:hAnsi="Arial" w:cs="Arial"/>
          <w:sz w:val="18"/>
          <w:szCs w:val="18"/>
        </w:rPr>
      </w:pPr>
    </w:p>
    <w:p w:rsidR="005C2DB1" w:rsidRPr="00861296" w:rsidRDefault="005C2DB1" w:rsidP="005C2DB1">
      <w:pPr>
        <w:pStyle w:val="Bezmezer"/>
        <w:jc w:val="both"/>
        <w:rPr>
          <w:rFonts w:cstheme="minorHAnsi"/>
          <w:sz w:val="32"/>
          <w:szCs w:val="32"/>
        </w:rPr>
      </w:pPr>
    </w:p>
    <w:p w:rsidR="00473F38" w:rsidRPr="00861296" w:rsidRDefault="00473F38" w:rsidP="00C42043">
      <w:pPr>
        <w:pStyle w:val="Bezmezer"/>
        <w:jc w:val="both"/>
        <w:rPr>
          <w:rFonts w:cstheme="minorHAnsi"/>
          <w:sz w:val="32"/>
          <w:szCs w:val="32"/>
        </w:rPr>
      </w:pPr>
      <w:r w:rsidRPr="00861296">
        <w:rPr>
          <w:rFonts w:cstheme="minorHAnsi"/>
          <w:sz w:val="32"/>
          <w:szCs w:val="32"/>
        </w:rPr>
        <w:tab/>
      </w:r>
      <w:r w:rsidRPr="00861296">
        <w:rPr>
          <w:rFonts w:cstheme="minorHAnsi"/>
          <w:sz w:val="32"/>
          <w:szCs w:val="32"/>
        </w:rPr>
        <w:tab/>
      </w:r>
      <w:r w:rsidRPr="00861296">
        <w:rPr>
          <w:rFonts w:cstheme="minorHAnsi"/>
          <w:sz w:val="32"/>
          <w:szCs w:val="32"/>
        </w:rPr>
        <w:tab/>
      </w:r>
    </w:p>
    <w:sectPr w:rsidR="00473F38" w:rsidRPr="00861296" w:rsidSect="002474C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BDC" w:rsidRPr="00992FE8" w:rsidRDefault="00922BDC" w:rsidP="00555C90">
      <w:pPr>
        <w:spacing w:after="0" w:line="240" w:lineRule="auto"/>
        <w:rPr>
          <w:sz w:val="20"/>
          <w:szCs w:val="20"/>
        </w:rPr>
      </w:pPr>
      <w:r w:rsidRPr="00992FE8">
        <w:rPr>
          <w:sz w:val="20"/>
          <w:szCs w:val="20"/>
        </w:rPr>
        <w:separator/>
      </w:r>
    </w:p>
  </w:endnote>
  <w:endnote w:type="continuationSeparator" w:id="0">
    <w:p w:rsidR="00922BDC" w:rsidRPr="00992FE8" w:rsidRDefault="00922BDC" w:rsidP="00555C90">
      <w:pPr>
        <w:spacing w:after="0" w:line="240" w:lineRule="auto"/>
        <w:rPr>
          <w:sz w:val="20"/>
          <w:szCs w:val="20"/>
        </w:rPr>
      </w:pPr>
      <w:r w:rsidRPr="00992FE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BDC" w:rsidRPr="00992FE8" w:rsidRDefault="00922BDC" w:rsidP="00555C90">
      <w:pPr>
        <w:spacing w:after="0" w:line="240" w:lineRule="auto"/>
        <w:rPr>
          <w:sz w:val="20"/>
          <w:szCs w:val="20"/>
        </w:rPr>
      </w:pPr>
      <w:r w:rsidRPr="00992FE8">
        <w:rPr>
          <w:sz w:val="20"/>
          <w:szCs w:val="20"/>
        </w:rPr>
        <w:separator/>
      </w:r>
    </w:p>
  </w:footnote>
  <w:footnote w:type="continuationSeparator" w:id="0">
    <w:p w:rsidR="00922BDC" w:rsidRPr="00992FE8" w:rsidRDefault="00922BDC" w:rsidP="00555C90">
      <w:pPr>
        <w:spacing w:after="0" w:line="240" w:lineRule="auto"/>
        <w:rPr>
          <w:sz w:val="20"/>
          <w:szCs w:val="20"/>
        </w:rPr>
      </w:pPr>
      <w:r w:rsidRPr="00992FE8">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F10" w:rsidRPr="00992FE8" w:rsidRDefault="00951F10" w:rsidP="007A659A">
    <w:pPr>
      <w:pStyle w:val="Bezmez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C7059B0"/>
    <w:multiLevelType w:val="hybridMultilevel"/>
    <w:tmpl w:val="18EA2B64"/>
    <w:lvl w:ilvl="0" w:tplc="3B3E2FA4">
      <w:start w:val="5"/>
      <w:numFmt w:val="bullet"/>
      <w:lvlText w:val="-"/>
      <w:lvlJc w:val="left"/>
      <w:pPr>
        <w:ind w:left="3900" w:hanging="360"/>
      </w:pPr>
      <w:rPr>
        <w:rFonts w:ascii="Arial" w:eastAsiaTheme="minorHAnsi" w:hAnsi="Arial" w:cs="Arial"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1" w15:restartNumberingAfterBreak="0">
    <w:nsid w:val="120F0BB2"/>
    <w:multiLevelType w:val="hybridMultilevel"/>
    <w:tmpl w:val="537E6744"/>
    <w:lvl w:ilvl="0" w:tplc="5C1049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7860E6"/>
    <w:multiLevelType w:val="hybridMultilevel"/>
    <w:tmpl w:val="7A8A98A2"/>
    <w:lvl w:ilvl="0" w:tplc="36F4B2B6">
      <w:start w:val="5"/>
      <w:numFmt w:val="bullet"/>
      <w:lvlText w:val=""/>
      <w:lvlJc w:val="left"/>
      <w:pPr>
        <w:ind w:left="3960" w:hanging="360"/>
      </w:pPr>
      <w:rPr>
        <w:rFonts w:ascii="Arial" w:eastAsiaTheme="minorHAnsi" w:hAnsi="Arial" w:cs="Arial" w:hint="default"/>
      </w:rPr>
    </w:lvl>
    <w:lvl w:ilvl="1" w:tplc="04050003" w:tentative="1">
      <w:start w:val="1"/>
      <w:numFmt w:val="bullet"/>
      <w:lvlText w:val="o"/>
      <w:lvlJc w:val="left"/>
      <w:pPr>
        <w:ind w:left="4680" w:hanging="360"/>
      </w:pPr>
      <w:rPr>
        <w:rFonts w:ascii="Courier New" w:hAnsi="Courier New" w:cs="Courier New" w:hint="default"/>
      </w:rPr>
    </w:lvl>
    <w:lvl w:ilvl="2" w:tplc="04050005" w:tentative="1">
      <w:start w:val="1"/>
      <w:numFmt w:val="bullet"/>
      <w:lvlText w:val=""/>
      <w:lvlJc w:val="left"/>
      <w:pPr>
        <w:ind w:left="5400" w:hanging="360"/>
      </w:pPr>
      <w:rPr>
        <w:rFonts w:ascii="Wingdings" w:hAnsi="Wingdings" w:hint="default"/>
      </w:rPr>
    </w:lvl>
    <w:lvl w:ilvl="3" w:tplc="04050001" w:tentative="1">
      <w:start w:val="1"/>
      <w:numFmt w:val="bullet"/>
      <w:lvlText w:val=""/>
      <w:lvlJc w:val="left"/>
      <w:pPr>
        <w:ind w:left="6120" w:hanging="360"/>
      </w:pPr>
      <w:rPr>
        <w:rFonts w:ascii="Symbol" w:hAnsi="Symbol" w:hint="default"/>
      </w:rPr>
    </w:lvl>
    <w:lvl w:ilvl="4" w:tplc="04050003" w:tentative="1">
      <w:start w:val="1"/>
      <w:numFmt w:val="bullet"/>
      <w:lvlText w:val="o"/>
      <w:lvlJc w:val="left"/>
      <w:pPr>
        <w:ind w:left="6840" w:hanging="360"/>
      </w:pPr>
      <w:rPr>
        <w:rFonts w:ascii="Courier New" w:hAnsi="Courier New" w:cs="Courier New" w:hint="default"/>
      </w:rPr>
    </w:lvl>
    <w:lvl w:ilvl="5" w:tplc="04050005" w:tentative="1">
      <w:start w:val="1"/>
      <w:numFmt w:val="bullet"/>
      <w:lvlText w:val=""/>
      <w:lvlJc w:val="left"/>
      <w:pPr>
        <w:ind w:left="7560" w:hanging="360"/>
      </w:pPr>
      <w:rPr>
        <w:rFonts w:ascii="Wingdings" w:hAnsi="Wingdings" w:hint="default"/>
      </w:rPr>
    </w:lvl>
    <w:lvl w:ilvl="6" w:tplc="04050001" w:tentative="1">
      <w:start w:val="1"/>
      <w:numFmt w:val="bullet"/>
      <w:lvlText w:val=""/>
      <w:lvlJc w:val="left"/>
      <w:pPr>
        <w:ind w:left="8280" w:hanging="360"/>
      </w:pPr>
      <w:rPr>
        <w:rFonts w:ascii="Symbol" w:hAnsi="Symbol" w:hint="default"/>
      </w:rPr>
    </w:lvl>
    <w:lvl w:ilvl="7" w:tplc="04050003" w:tentative="1">
      <w:start w:val="1"/>
      <w:numFmt w:val="bullet"/>
      <w:lvlText w:val="o"/>
      <w:lvlJc w:val="left"/>
      <w:pPr>
        <w:ind w:left="9000" w:hanging="360"/>
      </w:pPr>
      <w:rPr>
        <w:rFonts w:ascii="Courier New" w:hAnsi="Courier New" w:cs="Courier New" w:hint="default"/>
      </w:rPr>
    </w:lvl>
    <w:lvl w:ilvl="8" w:tplc="04050005" w:tentative="1">
      <w:start w:val="1"/>
      <w:numFmt w:val="bullet"/>
      <w:lvlText w:val=""/>
      <w:lvlJc w:val="left"/>
      <w:pPr>
        <w:ind w:left="9720" w:hanging="360"/>
      </w:pPr>
      <w:rPr>
        <w:rFonts w:ascii="Wingdings" w:hAnsi="Wingdings" w:hint="default"/>
      </w:rPr>
    </w:lvl>
  </w:abstractNum>
  <w:abstractNum w:abstractNumId="3" w15:restartNumberingAfterBreak="0">
    <w:nsid w:val="15CF5B81"/>
    <w:multiLevelType w:val="hybridMultilevel"/>
    <w:tmpl w:val="69625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C50153"/>
    <w:multiLevelType w:val="hybridMultilevel"/>
    <w:tmpl w:val="84C8600A"/>
    <w:lvl w:ilvl="0" w:tplc="6624EF14">
      <w:start w:val="1"/>
      <w:numFmt w:val="bullet"/>
      <w:lvlText w:val="-"/>
      <w:lvlJc w:val="left"/>
      <w:pPr>
        <w:ind w:left="4740" w:hanging="360"/>
      </w:pPr>
      <w:rPr>
        <w:rFonts w:ascii="Arial" w:eastAsia="Times New Roman" w:hAnsi="Arial" w:cs="Arial" w:hint="default"/>
      </w:rPr>
    </w:lvl>
    <w:lvl w:ilvl="1" w:tplc="04050003" w:tentative="1">
      <w:start w:val="1"/>
      <w:numFmt w:val="bullet"/>
      <w:lvlText w:val="o"/>
      <w:lvlJc w:val="left"/>
      <w:pPr>
        <w:ind w:left="5460" w:hanging="360"/>
      </w:pPr>
      <w:rPr>
        <w:rFonts w:ascii="Courier New" w:hAnsi="Courier New" w:cs="Courier New" w:hint="default"/>
      </w:rPr>
    </w:lvl>
    <w:lvl w:ilvl="2" w:tplc="04050005" w:tentative="1">
      <w:start w:val="1"/>
      <w:numFmt w:val="bullet"/>
      <w:lvlText w:val=""/>
      <w:lvlJc w:val="left"/>
      <w:pPr>
        <w:ind w:left="6180" w:hanging="360"/>
      </w:pPr>
      <w:rPr>
        <w:rFonts w:ascii="Wingdings" w:hAnsi="Wingdings" w:hint="default"/>
      </w:rPr>
    </w:lvl>
    <w:lvl w:ilvl="3" w:tplc="04050001" w:tentative="1">
      <w:start w:val="1"/>
      <w:numFmt w:val="bullet"/>
      <w:lvlText w:val=""/>
      <w:lvlJc w:val="left"/>
      <w:pPr>
        <w:ind w:left="6900" w:hanging="360"/>
      </w:pPr>
      <w:rPr>
        <w:rFonts w:ascii="Symbol" w:hAnsi="Symbol" w:hint="default"/>
      </w:rPr>
    </w:lvl>
    <w:lvl w:ilvl="4" w:tplc="04050003" w:tentative="1">
      <w:start w:val="1"/>
      <w:numFmt w:val="bullet"/>
      <w:lvlText w:val="o"/>
      <w:lvlJc w:val="left"/>
      <w:pPr>
        <w:ind w:left="7620" w:hanging="360"/>
      </w:pPr>
      <w:rPr>
        <w:rFonts w:ascii="Courier New" w:hAnsi="Courier New" w:cs="Courier New" w:hint="default"/>
      </w:rPr>
    </w:lvl>
    <w:lvl w:ilvl="5" w:tplc="04050005" w:tentative="1">
      <w:start w:val="1"/>
      <w:numFmt w:val="bullet"/>
      <w:lvlText w:val=""/>
      <w:lvlJc w:val="left"/>
      <w:pPr>
        <w:ind w:left="8340" w:hanging="360"/>
      </w:pPr>
      <w:rPr>
        <w:rFonts w:ascii="Wingdings" w:hAnsi="Wingdings" w:hint="default"/>
      </w:rPr>
    </w:lvl>
    <w:lvl w:ilvl="6" w:tplc="04050001" w:tentative="1">
      <w:start w:val="1"/>
      <w:numFmt w:val="bullet"/>
      <w:lvlText w:val=""/>
      <w:lvlJc w:val="left"/>
      <w:pPr>
        <w:ind w:left="9060" w:hanging="360"/>
      </w:pPr>
      <w:rPr>
        <w:rFonts w:ascii="Symbol" w:hAnsi="Symbol" w:hint="default"/>
      </w:rPr>
    </w:lvl>
    <w:lvl w:ilvl="7" w:tplc="04050003" w:tentative="1">
      <w:start w:val="1"/>
      <w:numFmt w:val="bullet"/>
      <w:lvlText w:val="o"/>
      <w:lvlJc w:val="left"/>
      <w:pPr>
        <w:ind w:left="9780" w:hanging="360"/>
      </w:pPr>
      <w:rPr>
        <w:rFonts w:ascii="Courier New" w:hAnsi="Courier New" w:cs="Courier New" w:hint="default"/>
      </w:rPr>
    </w:lvl>
    <w:lvl w:ilvl="8" w:tplc="04050005" w:tentative="1">
      <w:start w:val="1"/>
      <w:numFmt w:val="bullet"/>
      <w:lvlText w:val=""/>
      <w:lvlJc w:val="left"/>
      <w:pPr>
        <w:ind w:left="10500" w:hanging="360"/>
      </w:pPr>
      <w:rPr>
        <w:rFonts w:ascii="Wingdings" w:hAnsi="Wingdings" w:hint="default"/>
      </w:rPr>
    </w:lvl>
  </w:abstractNum>
  <w:abstractNum w:abstractNumId="5" w15:restartNumberingAfterBreak="0">
    <w:nsid w:val="1BFC52A4"/>
    <w:multiLevelType w:val="hybridMultilevel"/>
    <w:tmpl w:val="0D247D94"/>
    <w:lvl w:ilvl="0" w:tplc="0F9C2A5A">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FE02A7"/>
    <w:multiLevelType w:val="hybridMultilevel"/>
    <w:tmpl w:val="C8C8174A"/>
    <w:lvl w:ilvl="0" w:tplc="54CC908C">
      <w:numFmt w:val="bullet"/>
      <w:lvlText w:val="-"/>
      <w:lvlJc w:val="left"/>
      <w:pPr>
        <w:ind w:left="4140" w:hanging="360"/>
      </w:pPr>
      <w:rPr>
        <w:rFonts w:ascii="Arial" w:eastAsiaTheme="minorHAnsi" w:hAnsi="Arial" w:cs="Arial" w:hint="default"/>
      </w:rPr>
    </w:lvl>
    <w:lvl w:ilvl="1" w:tplc="04050003" w:tentative="1">
      <w:start w:val="1"/>
      <w:numFmt w:val="bullet"/>
      <w:lvlText w:val="o"/>
      <w:lvlJc w:val="left"/>
      <w:pPr>
        <w:ind w:left="4860" w:hanging="360"/>
      </w:pPr>
      <w:rPr>
        <w:rFonts w:ascii="Courier New" w:hAnsi="Courier New" w:cs="Courier New" w:hint="default"/>
      </w:rPr>
    </w:lvl>
    <w:lvl w:ilvl="2" w:tplc="04050005" w:tentative="1">
      <w:start w:val="1"/>
      <w:numFmt w:val="bullet"/>
      <w:lvlText w:val=""/>
      <w:lvlJc w:val="left"/>
      <w:pPr>
        <w:ind w:left="5580" w:hanging="360"/>
      </w:pPr>
      <w:rPr>
        <w:rFonts w:ascii="Wingdings" w:hAnsi="Wingdings" w:hint="default"/>
      </w:rPr>
    </w:lvl>
    <w:lvl w:ilvl="3" w:tplc="04050001" w:tentative="1">
      <w:start w:val="1"/>
      <w:numFmt w:val="bullet"/>
      <w:lvlText w:val=""/>
      <w:lvlJc w:val="left"/>
      <w:pPr>
        <w:ind w:left="6300" w:hanging="360"/>
      </w:pPr>
      <w:rPr>
        <w:rFonts w:ascii="Symbol" w:hAnsi="Symbol" w:hint="default"/>
      </w:rPr>
    </w:lvl>
    <w:lvl w:ilvl="4" w:tplc="04050003" w:tentative="1">
      <w:start w:val="1"/>
      <w:numFmt w:val="bullet"/>
      <w:lvlText w:val="o"/>
      <w:lvlJc w:val="left"/>
      <w:pPr>
        <w:ind w:left="7020" w:hanging="360"/>
      </w:pPr>
      <w:rPr>
        <w:rFonts w:ascii="Courier New" w:hAnsi="Courier New" w:cs="Courier New" w:hint="default"/>
      </w:rPr>
    </w:lvl>
    <w:lvl w:ilvl="5" w:tplc="04050005" w:tentative="1">
      <w:start w:val="1"/>
      <w:numFmt w:val="bullet"/>
      <w:lvlText w:val=""/>
      <w:lvlJc w:val="left"/>
      <w:pPr>
        <w:ind w:left="7740" w:hanging="360"/>
      </w:pPr>
      <w:rPr>
        <w:rFonts w:ascii="Wingdings" w:hAnsi="Wingdings" w:hint="default"/>
      </w:rPr>
    </w:lvl>
    <w:lvl w:ilvl="6" w:tplc="04050001" w:tentative="1">
      <w:start w:val="1"/>
      <w:numFmt w:val="bullet"/>
      <w:lvlText w:val=""/>
      <w:lvlJc w:val="left"/>
      <w:pPr>
        <w:ind w:left="8460" w:hanging="360"/>
      </w:pPr>
      <w:rPr>
        <w:rFonts w:ascii="Symbol" w:hAnsi="Symbol" w:hint="default"/>
      </w:rPr>
    </w:lvl>
    <w:lvl w:ilvl="7" w:tplc="04050003" w:tentative="1">
      <w:start w:val="1"/>
      <w:numFmt w:val="bullet"/>
      <w:lvlText w:val="o"/>
      <w:lvlJc w:val="left"/>
      <w:pPr>
        <w:ind w:left="9180" w:hanging="360"/>
      </w:pPr>
      <w:rPr>
        <w:rFonts w:ascii="Courier New" w:hAnsi="Courier New" w:cs="Courier New" w:hint="default"/>
      </w:rPr>
    </w:lvl>
    <w:lvl w:ilvl="8" w:tplc="04050005" w:tentative="1">
      <w:start w:val="1"/>
      <w:numFmt w:val="bullet"/>
      <w:lvlText w:val=""/>
      <w:lvlJc w:val="left"/>
      <w:pPr>
        <w:ind w:left="9900" w:hanging="360"/>
      </w:pPr>
      <w:rPr>
        <w:rFonts w:ascii="Wingdings" w:hAnsi="Wingdings" w:hint="default"/>
      </w:rPr>
    </w:lvl>
  </w:abstractNum>
  <w:abstractNum w:abstractNumId="7" w15:restartNumberingAfterBreak="0">
    <w:nsid w:val="2D275BB2"/>
    <w:multiLevelType w:val="multilevel"/>
    <w:tmpl w:val="2154EEFC"/>
    <w:lvl w:ilvl="0">
      <w:start w:val="1"/>
      <w:numFmt w:val="upperLetter"/>
      <w:lvlText w:val="%1."/>
      <w:lvlJc w:val="left"/>
      <w:pPr>
        <w:tabs>
          <w:tab w:val="num" w:pos="644"/>
        </w:tabs>
        <w:ind w:left="644" w:hanging="360"/>
      </w:pPr>
    </w:lvl>
    <w:lvl w:ilvl="1">
      <w:start w:val="1"/>
      <w:numFmt w:val="decimal"/>
      <w:lvlText w:val="%2."/>
      <w:lvlJc w:val="left"/>
      <w:pPr>
        <w:tabs>
          <w:tab w:val="num" w:pos="644"/>
        </w:tabs>
        <w:ind w:left="644"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46A05AC"/>
    <w:multiLevelType w:val="hybridMultilevel"/>
    <w:tmpl w:val="EBCC9AB6"/>
    <w:lvl w:ilvl="0" w:tplc="0D68C228">
      <w:start w:val="2"/>
      <w:numFmt w:val="bullet"/>
      <w:lvlText w:val="-"/>
      <w:lvlJc w:val="left"/>
      <w:pPr>
        <w:ind w:left="4440" w:hanging="360"/>
      </w:pPr>
      <w:rPr>
        <w:rFonts w:ascii="Arial" w:eastAsiaTheme="minorHAnsi" w:hAnsi="Arial" w:cs="Arial" w:hint="default"/>
      </w:rPr>
    </w:lvl>
    <w:lvl w:ilvl="1" w:tplc="04050003" w:tentative="1">
      <w:start w:val="1"/>
      <w:numFmt w:val="bullet"/>
      <w:lvlText w:val="o"/>
      <w:lvlJc w:val="left"/>
      <w:pPr>
        <w:ind w:left="5160" w:hanging="360"/>
      </w:pPr>
      <w:rPr>
        <w:rFonts w:ascii="Courier New" w:hAnsi="Courier New" w:cs="Courier New" w:hint="default"/>
      </w:rPr>
    </w:lvl>
    <w:lvl w:ilvl="2" w:tplc="04050005" w:tentative="1">
      <w:start w:val="1"/>
      <w:numFmt w:val="bullet"/>
      <w:lvlText w:val=""/>
      <w:lvlJc w:val="left"/>
      <w:pPr>
        <w:ind w:left="5880" w:hanging="360"/>
      </w:pPr>
      <w:rPr>
        <w:rFonts w:ascii="Wingdings" w:hAnsi="Wingdings" w:hint="default"/>
      </w:rPr>
    </w:lvl>
    <w:lvl w:ilvl="3" w:tplc="04050001" w:tentative="1">
      <w:start w:val="1"/>
      <w:numFmt w:val="bullet"/>
      <w:lvlText w:val=""/>
      <w:lvlJc w:val="left"/>
      <w:pPr>
        <w:ind w:left="6600" w:hanging="360"/>
      </w:pPr>
      <w:rPr>
        <w:rFonts w:ascii="Symbol" w:hAnsi="Symbol" w:hint="default"/>
      </w:rPr>
    </w:lvl>
    <w:lvl w:ilvl="4" w:tplc="04050003" w:tentative="1">
      <w:start w:val="1"/>
      <w:numFmt w:val="bullet"/>
      <w:lvlText w:val="o"/>
      <w:lvlJc w:val="left"/>
      <w:pPr>
        <w:ind w:left="7320" w:hanging="360"/>
      </w:pPr>
      <w:rPr>
        <w:rFonts w:ascii="Courier New" w:hAnsi="Courier New" w:cs="Courier New" w:hint="default"/>
      </w:rPr>
    </w:lvl>
    <w:lvl w:ilvl="5" w:tplc="04050005" w:tentative="1">
      <w:start w:val="1"/>
      <w:numFmt w:val="bullet"/>
      <w:lvlText w:val=""/>
      <w:lvlJc w:val="left"/>
      <w:pPr>
        <w:ind w:left="8040" w:hanging="360"/>
      </w:pPr>
      <w:rPr>
        <w:rFonts w:ascii="Wingdings" w:hAnsi="Wingdings" w:hint="default"/>
      </w:rPr>
    </w:lvl>
    <w:lvl w:ilvl="6" w:tplc="04050001" w:tentative="1">
      <w:start w:val="1"/>
      <w:numFmt w:val="bullet"/>
      <w:lvlText w:val=""/>
      <w:lvlJc w:val="left"/>
      <w:pPr>
        <w:ind w:left="8760" w:hanging="360"/>
      </w:pPr>
      <w:rPr>
        <w:rFonts w:ascii="Symbol" w:hAnsi="Symbol" w:hint="default"/>
      </w:rPr>
    </w:lvl>
    <w:lvl w:ilvl="7" w:tplc="04050003" w:tentative="1">
      <w:start w:val="1"/>
      <w:numFmt w:val="bullet"/>
      <w:lvlText w:val="o"/>
      <w:lvlJc w:val="left"/>
      <w:pPr>
        <w:ind w:left="9480" w:hanging="360"/>
      </w:pPr>
      <w:rPr>
        <w:rFonts w:ascii="Courier New" w:hAnsi="Courier New" w:cs="Courier New" w:hint="default"/>
      </w:rPr>
    </w:lvl>
    <w:lvl w:ilvl="8" w:tplc="04050005" w:tentative="1">
      <w:start w:val="1"/>
      <w:numFmt w:val="bullet"/>
      <w:lvlText w:val=""/>
      <w:lvlJc w:val="left"/>
      <w:pPr>
        <w:ind w:left="10200" w:hanging="360"/>
      </w:pPr>
      <w:rPr>
        <w:rFonts w:ascii="Wingdings" w:hAnsi="Wingdings" w:hint="default"/>
      </w:rPr>
    </w:lvl>
  </w:abstractNum>
  <w:abstractNum w:abstractNumId="9" w15:restartNumberingAfterBreak="0">
    <w:nsid w:val="3E016AC0"/>
    <w:multiLevelType w:val="hybridMultilevel"/>
    <w:tmpl w:val="A0068602"/>
    <w:lvl w:ilvl="0" w:tplc="14BA92F0">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F15E95"/>
    <w:multiLevelType w:val="hybridMultilevel"/>
    <w:tmpl w:val="4160694A"/>
    <w:lvl w:ilvl="0" w:tplc="F9F0087E">
      <w:start w:val="7"/>
      <w:numFmt w:val="bullet"/>
      <w:lvlText w:val="-"/>
      <w:lvlJc w:val="left"/>
      <w:pPr>
        <w:ind w:left="4035" w:hanging="360"/>
      </w:pPr>
      <w:rPr>
        <w:rFonts w:ascii="Arial" w:eastAsiaTheme="minorHAnsi" w:hAnsi="Arial" w:cs="Arial" w:hint="default"/>
      </w:rPr>
    </w:lvl>
    <w:lvl w:ilvl="1" w:tplc="04050003" w:tentative="1">
      <w:start w:val="1"/>
      <w:numFmt w:val="bullet"/>
      <w:lvlText w:val="o"/>
      <w:lvlJc w:val="left"/>
      <w:pPr>
        <w:ind w:left="4755" w:hanging="360"/>
      </w:pPr>
      <w:rPr>
        <w:rFonts w:ascii="Courier New" w:hAnsi="Courier New" w:cs="Courier New" w:hint="default"/>
      </w:rPr>
    </w:lvl>
    <w:lvl w:ilvl="2" w:tplc="04050005" w:tentative="1">
      <w:start w:val="1"/>
      <w:numFmt w:val="bullet"/>
      <w:lvlText w:val=""/>
      <w:lvlJc w:val="left"/>
      <w:pPr>
        <w:ind w:left="5475" w:hanging="360"/>
      </w:pPr>
      <w:rPr>
        <w:rFonts w:ascii="Wingdings" w:hAnsi="Wingdings" w:hint="default"/>
      </w:rPr>
    </w:lvl>
    <w:lvl w:ilvl="3" w:tplc="04050001" w:tentative="1">
      <w:start w:val="1"/>
      <w:numFmt w:val="bullet"/>
      <w:lvlText w:val=""/>
      <w:lvlJc w:val="left"/>
      <w:pPr>
        <w:ind w:left="6195" w:hanging="360"/>
      </w:pPr>
      <w:rPr>
        <w:rFonts w:ascii="Symbol" w:hAnsi="Symbol" w:hint="default"/>
      </w:rPr>
    </w:lvl>
    <w:lvl w:ilvl="4" w:tplc="04050003" w:tentative="1">
      <w:start w:val="1"/>
      <w:numFmt w:val="bullet"/>
      <w:lvlText w:val="o"/>
      <w:lvlJc w:val="left"/>
      <w:pPr>
        <w:ind w:left="6915" w:hanging="360"/>
      </w:pPr>
      <w:rPr>
        <w:rFonts w:ascii="Courier New" w:hAnsi="Courier New" w:cs="Courier New" w:hint="default"/>
      </w:rPr>
    </w:lvl>
    <w:lvl w:ilvl="5" w:tplc="04050005" w:tentative="1">
      <w:start w:val="1"/>
      <w:numFmt w:val="bullet"/>
      <w:lvlText w:val=""/>
      <w:lvlJc w:val="left"/>
      <w:pPr>
        <w:ind w:left="7635" w:hanging="360"/>
      </w:pPr>
      <w:rPr>
        <w:rFonts w:ascii="Wingdings" w:hAnsi="Wingdings" w:hint="default"/>
      </w:rPr>
    </w:lvl>
    <w:lvl w:ilvl="6" w:tplc="04050001" w:tentative="1">
      <w:start w:val="1"/>
      <w:numFmt w:val="bullet"/>
      <w:lvlText w:val=""/>
      <w:lvlJc w:val="left"/>
      <w:pPr>
        <w:ind w:left="8355" w:hanging="360"/>
      </w:pPr>
      <w:rPr>
        <w:rFonts w:ascii="Symbol" w:hAnsi="Symbol" w:hint="default"/>
      </w:rPr>
    </w:lvl>
    <w:lvl w:ilvl="7" w:tplc="04050003" w:tentative="1">
      <w:start w:val="1"/>
      <w:numFmt w:val="bullet"/>
      <w:lvlText w:val="o"/>
      <w:lvlJc w:val="left"/>
      <w:pPr>
        <w:ind w:left="9075" w:hanging="360"/>
      </w:pPr>
      <w:rPr>
        <w:rFonts w:ascii="Courier New" w:hAnsi="Courier New" w:cs="Courier New" w:hint="default"/>
      </w:rPr>
    </w:lvl>
    <w:lvl w:ilvl="8" w:tplc="04050005" w:tentative="1">
      <w:start w:val="1"/>
      <w:numFmt w:val="bullet"/>
      <w:lvlText w:val=""/>
      <w:lvlJc w:val="left"/>
      <w:pPr>
        <w:ind w:left="9795" w:hanging="360"/>
      </w:pPr>
      <w:rPr>
        <w:rFonts w:ascii="Wingdings" w:hAnsi="Wingdings" w:hint="default"/>
      </w:rPr>
    </w:lvl>
  </w:abstractNum>
  <w:abstractNum w:abstractNumId="11" w15:restartNumberingAfterBreak="0">
    <w:nsid w:val="44BB0664"/>
    <w:multiLevelType w:val="hybridMultilevel"/>
    <w:tmpl w:val="E2B4A0C8"/>
    <w:lvl w:ilvl="0" w:tplc="81366C72">
      <w:start w:val="903"/>
      <w:numFmt w:val="bullet"/>
      <w:lvlText w:val="-"/>
      <w:lvlJc w:val="left"/>
      <w:pPr>
        <w:ind w:left="4185" w:hanging="360"/>
      </w:pPr>
      <w:rPr>
        <w:rFonts w:ascii="Calibri" w:eastAsiaTheme="minorHAnsi" w:hAnsi="Calibri" w:cstheme="minorBidi" w:hint="default"/>
      </w:rPr>
    </w:lvl>
    <w:lvl w:ilvl="1" w:tplc="04050003" w:tentative="1">
      <w:start w:val="1"/>
      <w:numFmt w:val="bullet"/>
      <w:lvlText w:val="o"/>
      <w:lvlJc w:val="left"/>
      <w:pPr>
        <w:ind w:left="4905" w:hanging="360"/>
      </w:pPr>
      <w:rPr>
        <w:rFonts w:ascii="Courier New" w:hAnsi="Courier New" w:cs="Courier New" w:hint="default"/>
      </w:rPr>
    </w:lvl>
    <w:lvl w:ilvl="2" w:tplc="04050005" w:tentative="1">
      <w:start w:val="1"/>
      <w:numFmt w:val="bullet"/>
      <w:lvlText w:val=""/>
      <w:lvlJc w:val="left"/>
      <w:pPr>
        <w:ind w:left="5625" w:hanging="360"/>
      </w:pPr>
      <w:rPr>
        <w:rFonts w:ascii="Wingdings" w:hAnsi="Wingdings" w:hint="default"/>
      </w:rPr>
    </w:lvl>
    <w:lvl w:ilvl="3" w:tplc="04050001" w:tentative="1">
      <w:start w:val="1"/>
      <w:numFmt w:val="bullet"/>
      <w:lvlText w:val=""/>
      <w:lvlJc w:val="left"/>
      <w:pPr>
        <w:ind w:left="6345" w:hanging="360"/>
      </w:pPr>
      <w:rPr>
        <w:rFonts w:ascii="Symbol" w:hAnsi="Symbol" w:hint="default"/>
      </w:rPr>
    </w:lvl>
    <w:lvl w:ilvl="4" w:tplc="04050003" w:tentative="1">
      <w:start w:val="1"/>
      <w:numFmt w:val="bullet"/>
      <w:lvlText w:val="o"/>
      <w:lvlJc w:val="left"/>
      <w:pPr>
        <w:ind w:left="7065" w:hanging="360"/>
      </w:pPr>
      <w:rPr>
        <w:rFonts w:ascii="Courier New" w:hAnsi="Courier New" w:cs="Courier New" w:hint="default"/>
      </w:rPr>
    </w:lvl>
    <w:lvl w:ilvl="5" w:tplc="04050005" w:tentative="1">
      <w:start w:val="1"/>
      <w:numFmt w:val="bullet"/>
      <w:lvlText w:val=""/>
      <w:lvlJc w:val="left"/>
      <w:pPr>
        <w:ind w:left="7785" w:hanging="360"/>
      </w:pPr>
      <w:rPr>
        <w:rFonts w:ascii="Wingdings" w:hAnsi="Wingdings" w:hint="default"/>
      </w:rPr>
    </w:lvl>
    <w:lvl w:ilvl="6" w:tplc="04050001" w:tentative="1">
      <w:start w:val="1"/>
      <w:numFmt w:val="bullet"/>
      <w:lvlText w:val=""/>
      <w:lvlJc w:val="left"/>
      <w:pPr>
        <w:ind w:left="8505" w:hanging="360"/>
      </w:pPr>
      <w:rPr>
        <w:rFonts w:ascii="Symbol" w:hAnsi="Symbol" w:hint="default"/>
      </w:rPr>
    </w:lvl>
    <w:lvl w:ilvl="7" w:tplc="04050003" w:tentative="1">
      <w:start w:val="1"/>
      <w:numFmt w:val="bullet"/>
      <w:lvlText w:val="o"/>
      <w:lvlJc w:val="left"/>
      <w:pPr>
        <w:ind w:left="9225" w:hanging="360"/>
      </w:pPr>
      <w:rPr>
        <w:rFonts w:ascii="Courier New" w:hAnsi="Courier New" w:cs="Courier New" w:hint="default"/>
      </w:rPr>
    </w:lvl>
    <w:lvl w:ilvl="8" w:tplc="04050005" w:tentative="1">
      <w:start w:val="1"/>
      <w:numFmt w:val="bullet"/>
      <w:lvlText w:val=""/>
      <w:lvlJc w:val="left"/>
      <w:pPr>
        <w:ind w:left="9945" w:hanging="360"/>
      </w:pPr>
      <w:rPr>
        <w:rFonts w:ascii="Wingdings" w:hAnsi="Wingdings" w:hint="default"/>
      </w:rPr>
    </w:lvl>
  </w:abstractNum>
  <w:abstractNum w:abstractNumId="12" w15:restartNumberingAfterBreak="0">
    <w:nsid w:val="460866F6"/>
    <w:multiLevelType w:val="hybridMultilevel"/>
    <w:tmpl w:val="88080216"/>
    <w:lvl w:ilvl="0" w:tplc="54B29ABE">
      <w:start w:val="903"/>
      <w:numFmt w:val="bullet"/>
      <w:lvlText w:val="-"/>
      <w:lvlJc w:val="left"/>
      <w:pPr>
        <w:ind w:left="4185" w:hanging="360"/>
      </w:pPr>
      <w:rPr>
        <w:rFonts w:ascii="Calibri" w:eastAsiaTheme="minorHAnsi" w:hAnsi="Calibri" w:cstheme="minorBidi" w:hint="default"/>
      </w:rPr>
    </w:lvl>
    <w:lvl w:ilvl="1" w:tplc="04050003" w:tentative="1">
      <w:start w:val="1"/>
      <w:numFmt w:val="bullet"/>
      <w:lvlText w:val="o"/>
      <w:lvlJc w:val="left"/>
      <w:pPr>
        <w:ind w:left="4905" w:hanging="360"/>
      </w:pPr>
      <w:rPr>
        <w:rFonts w:ascii="Courier New" w:hAnsi="Courier New" w:cs="Courier New" w:hint="default"/>
      </w:rPr>
    </w:lvl>
    <w:lvl w:ilvl="2" w:tplc="04050005" w:tentative="1">
      <w:start w:val="1"/>
      <w:numFmt w:val="bullet"/>
      <w:lvlText w:val=""/>
      <w:lvlJc w:val="left"/>
      <w:pPr>
        <w:ind w:left="5625" w:hanging="360"/>
      </w:pPr>
      <w:rPr>
        <w:rFonts w:ascii="Wingdings" w:hAnsi="Wingdings" w:hint="default"/>
      </w:rPr>
    </w:lvl>
    <w:lvl w:ilvl="3" w:tplc="04050001" w:tentative="1">
      <w:start w:val="1"/>
      <w:numFmt w:val="bullet"/>
      <w:lvlText w:val=""/>
      <w:lvlJc w:val="left"/>
      <w:pPr>
        <w:ind w:left="6345" w:hanging="360"/>
      </w:pPr>
      <w:rPr>
        <w:rFonts w:ascii="Symbol" w:hAnsi="Symbol" w:hint="default"/>
      </w:rPr>
    </w:lvl>
    <w:lvl w:ilvl="4" w:tplc="04050003" w:tentative="1">
      <w:start w:val="1"/>
      <w:numFmt w:val="bullet"/>
      <w:lvlText w:val="o"/>
      <w:lvlJc w:val="left"/>
      <w:pPr>
        <w:ind w:left="7065" w:hanging="360"/>
      </w:pPr>
      <w:rPr>
        <w:rFonts w:ascii="Courier New" w:hAnsi="Courier New" w:cs="Courier New" w:hint="default"/>
      </w:rPr>
    </w:lvl>
    <w:lvl w:ilvl="5" w:tplc="04050005" w:tentative="1">
      <w:start w:val="1"/>
      <w:numFmt w:val="bullet"/>
      <w:lvlText w:val=""/>
      <w:lvlJc w:val="left"/>
      <w:pPr>
        <w:ind w:left="7785" w:hanging="360"/>
      </w:pPr>
      <w:rPr>
        <w:rFonts w:ascii="Wingdings" w:hAnsi="Wingdings" w:hint="default"/>
      </w:rPr>
    </w:lvl>
    <w:lvl w:ilvl="6" w:tplc="04050001" w:tentative="1">
      <w:start w:val="1"/>
      <w:numFmt w:val="bullet"/>
      <w:lvlText w:val=""/>
      <w:lvlJc w:val="left"/>
      <w:pPr>
        <w:ind w:left="8505" w:hanging="360"/>
      </w:pPr>
      <w:rPr>
        <w:rFonts w:ascii="Symbol" w:hAnsi="Symbol" w:hint="default"/>
      </w:rPr>
    </w:lvl>
    <w:lvl w:ilvl="7" w:tplc="04050003" w:tentative="1">
      <w:start w:val="1"/>
      <w:numFmt w:val="bullet"/>
      <w:lvlText w:val="o"/>
      <w:lvlJc w:val="left"/>
      <w:pPr>
        <w:ind w:left="9225" w:hanging="360"/>
      </w:pPr>
      <w:rPr>
        <w:rFonts w:ascii="Courier New" w:hAnsi="Courier New" w:cs="Courier New" w:hint="default"/>
      </w:rPr>
    </w:lvl>
    <w:lvl w:ilvl="8" w:tplc="04050005" w:tentative="1">
      <w:start w:val="1"/>
      <w:numFmt w:val="bullet"/>
      <w:lvlText w:val=""/>
      <w:lvlJc w:val="left"/>
      <w:pPr>
        <w:ind w:left="9945" w:hanging="360"/>
      </w:pPr>
      <w:rPr>
        <w:rFonts w:ascii="Wingdings" w:hAnsi="Wingdings" w:hint="default"/>
      </w:rPr>
    </w:lvl>
  </w:abstractNum>
  <w:abstractNum w:abstractNumId="13" w15:restartNumberingAfterBreak="0">
    <w:nsid w:val="493413CB"/>
    <w:multiLevelType w:val="hybridMultilevel"/>
    <w:tmpl w:val="2A4CFC0E"/>
    <w:lvl w:ilvl="0" w:tplc="1B9C940C">
      <w:start w:val="1"/>
      <w:numFmt w:val="bullet"/>
      <w:lvlText w:val="-"/>
      <w:lvlJc w:val="left"/>
      <w:pPr>
        <w:ind w:left="4620" w:hanging="360"/>
      </w:pPr>
      <w:rPr>
        <w:rFonts w:ascii="Arial" w:eastAsiaTheme="minorHAnsi" w:hAnsi="Arial" w:cs="Arial" w:hint="default"/>
      </w:rPr>
    </w:lvl>
    <w:lvl w:ilvl="1" w:tplc="04050003" w:tentative="1">
      <w:start w:val="1"/>
      <w:numFmt w:val="bullet"/>
      <w:lvlText w:val="o"/>
      <w:lvlJc w:val="left"/>
      <w:pPr>
        <w:ind w:left="5340" w:hanging="360"/>
      </w:pPr>
      <w:rPr>
        <w:rFonts w:ascii="Courier New" w:hAnsi="Courier New" w:cs="Courier New" w:hint="default"/>
      </w:rPr>
    </w:lvl>
    <w:lvl w:ilvl="2" w:tplc="04050005" w:tentative="1">
      <w:start w:val="1"/>
      <w:numFmt w:val="bullet"/>
      <w:lvlText w:val=""/>
      <w:lvlJc w:val="left"/>
      <w:pPr>
        <w:ind w:left="6060" w:hanging="360"/>
      </w:pPr>
      <w:rPr>
        <w:rFonts w:ascii="Wingdings" w:hAnsi="Wingdings" w:hint="default"/>
      </w:rPr>
    </w:lvl>
    <w:lvl w:ilvl="3" w:tplc="04050001" w:tentative="1">
      <w:start w:val="1"/>
      <w:numFmt w:val="bullet"/>
      <w:lvlText w:val=""/>
      <w:lvlJc w:val="left"/>
      <w:pPr>
        <w:ind w:left="6780" w:hanging="360"/>
      </w:pPr>
      <w:rPr>
        <w:rFonts w:ascii="Symbol" w:hAnsi="Symbol" w:hint="default"/>
      </w:rPr>
    </w:lvl>
    <w:lvl w:ilvl="4" w:tplc="04050003" w:tentative="1">
      <w:start w:val="1"/>
      <w:numFmt w:val="bullet"/>
      <w:lvlText w:val="o"/>
      <w:lvlJc w:val="left"/>
      <w:pPr>
        <w:ind w:left="7500" w:hanging="360"/>
      </w:pPr>
      <w:rPr>
        <w:rFonts w:ascii="Courier New" w:hAnsi="Courier New" w:cs="Courier New" w:hint="default"/>
      </w:rPr>
    </w:lvl>
    <w:lvl w:ilvl="5" w:tplc="04050005" w:tentative="1">
      <w:start w:val="1"/>
      <w:numFmt w:val="bullet"/>
      <w:lvlText w:val=""/>
      <w:lvlJc w:val="left"/>
      <w:pPr>
        <w:ind w:left="8220" w:hanging="360"/>
      </w:pPr>
      <w:rPr>
        <w:rFonts w:ascii="Wingdings" w:hAnsi="Wingdings" w:hint="default"/>
      </w:rPr>
    </w:lvl>
    <w:lvl w:ilvl="6" w:tplc="04050001" w:tentative="1">
      <w:start w:val="1"/>
      <w:numFmt w:val="bullet"/>
      <w:lvlText w:val=""/>
      <w:lvlJc w:val="left"/>
      <w:pPr>
        <w:ind w:left="8940" w:hanging="360"/>
      </w:pPr>
      <w:rPr>
        <w:rFonts w:ascii="Symbol" w:hAnsi="Symbol" w:hint="default"/>
      </w:rPr>
    </w:lvl>
    <w:lvl w:ilvl="7" w:tplc="04050003" w:tentative="1">
      <w:start w:val="1"/>
      <w:numFmt w:val="bullet"/>
      <w:lvlText w:val="o"/>
      <w:lvlJc w:val="left"/>
      <w:pPr>
        <w:ind w:left="9660" w:hanging="360"/>
      </w:pPr>
      <w:rPr>
        <w:rFonts w:ascii="Courier New" w:hAnsi="Courier New" w:cs="Courier New" w:hint="default"/>
      </w:rPr>
    </w:lvl>
    <w:lvl w:ilvl="8" w:tplc="04050005" w:tentative="1">
      <w:start w:val="1"/>
      <w:numFmt w:val="bullet"/>
      <w:lvlText w:val=""/>
      <w:lvlJc w:val="left"/>
      <w:pPr>
        <w:ind w:left="10380" w:hanging="360"/>
      </w:pPr>
      <w:rPr>
        <w:rFonts w:ascii="Wingdings" w:hAnsi="Wingdings" w:hint="default"/>
      </w:rPr>
    </w:lvl>
  </w:abstractNum>
  <w:abstractNum w:abstractNumId="14" w15:restartNumberingAfterBreak="0">
    <w:nsid w:val="496274E5"/>
    <w:multiLevelType w:val="hybridMultilevel"/>
    <w:tmpl w:val="3C6ED748"/>
    <w:lvl w:ilvl="0" w:tplc="1114A4DC">
      <w:start w:val="7"/>
      <w:numFmt w:val="bullet"/>
      <w:lvlText w:val="-"/>
      <w:lvlJc w:val="left"/>
      <w:pPr>
        <w:ind w:left="4680" w:hanging="360"/>
      </w:pPr>
      <w:rPr>
        <w:rFonts w:ascii="Arial" w:eastAsiaTheme="minorHAnsi" w:hAnsi="Arial" w:cs="Arial" w:hint="default"/>
      </w:rPr>
    </w:lvl>
    <w:lvl w:ilvl="1" w:tplc="04050003" w:tentative="1">
      <w:start w:val="1"/>
      <w:numFmt w:val="bullet"/>
      <w:lvlText w:val="o"/>
      <w:lvlJc w:val="left"/>
      <w:pPr>
        <w:ind w:left="5400" w:hanging="360"/>
      </w:pPr>
      <w:rPr>
        <w:rFonts w:ascii="Courier New" w:hAnsi="Courier New" w:cs="Courier New" w:hint="default"/>
      </w:rPr>
    </w:lvl>
    <w:lvl w:ilvl="2" w:tplc="04050005" w:tentative="1">
      <w:start w:val="1"/>
      <w:numFmt w:val="bullet"/>
      <w:lvlText w:val=""/>
      <w:lvlJc w:val="left"/>
      <w:pPr>
        <w:ind w:left="6120" w:hanging="360"/>
      </w:pPr>
      <w:rPr>
        <w:rFonts w:ascii="Wingdings" w:hAnsi="Wingdings" w:hint="default"/>
      </w:rPr>
    </w:lvl>
    <w:lvl w:ilvl="3" w:tplc="04050001" w:tentative="1">
      <w:start w:val="1"/>
      <w:numFmt w:val="bullet"/>
      <w:lvlText w:val=""/>
      <w:lvlJc w:val="left"/>
      <w:pPr>
        <w:ind w:left="6840" w:hanging="360"/>
      </w:pPr>
      <w:rPr>
        <w:rFonts w:ascii="Symbol" w:hAnsi="Symbol" w:hint="default"/>
      </w:rPr>
    </w:lvl>
    <w:lvl w:ilvl="4" w:tplc="04050003" w:tentative="1">
      <w:start w:val="1"/>
      <w:numFmt w:val="bullet"/>
      <w:lvlText w:val="o"/>
      <w:lvlJc w:val="left"/>
      <w:pPr>
        <w:ind w:left="7560" w:hanging="360"/>
      </w:pPr>
      <w:rPr>
        <w:rFonts w:ascii="Courier New" w:hAnsi="Courier New" w:cs="Courier New" w:hint="default"/>
      </w:rPr>
    </w:lvl>
    <w:lvl w:ilvl="5" w:tplc="04050005" w:tentative="1">
      <w:start w:val="1"/>
      <w:numFmt w:val="bullet"/>
      <w:lvlText w:val=""/>
      <w:lvlJc w:val="left"/>
      <w:pPr>
        <w:ind w:left="8280" w:hanging="360"/>
      </w:pPr>
      <w:rPr>
        <w:rFonts w:ascii="Wingdings" w:hAnsi="Wingdings" w:hint="default"/>
      </w:rPr>
    </w:lvl>
    <w:lvl w:ilvl="6" w:tplc="04050001" w:tentative="1">
      <w:start w:val="1"/>
      <w:numFmt w:val="bullet"/>
      <w:lvlText w:val=""/>
      <w:lvlJc w:val="left"/>
      <w:pPr>
        <w:ind w:left="9000" w:hanging="360"/>
      </w:pPr>
      <w:rPr>
        <w:rFonts w:ascii="Symbol" w:hAnsi="Symbol" w:hint="default"/>
      </w:rPr>
    </w:lvl>
    <w:lvl w:ilvl="7" w:tplc="04050003" w:tentative="1">
      <w:start w:val="1"/>
      <w:numFmt w:val="bullet"/>
      <w:lvlText w:val="o"/>
      <w:lvlJc w:val="left"/>
      <w:pPr>
        <w:ind w:left="9720" w:hanging="360"/>
      </w:pPr>
      <w:rPr>
        <w:rFonts w:ascii="Courier New" w:hAnsi="Courier New" w:cs="Courier New" w:hint="default"/>
      </w:rPr>
    </w:lvl>
    <w:lvl w:ilvl="8" w:tplc="04050005" w:tentative="1">
      <w:start w:val="1"/>
      <w:numFmt w:val="bullet"/>
      <w:lvlText w:val=""/>
      <w:lvlJc w:val="left"/>
      <w:pPr>
        <w:ind w:left="10440" w:hanging="360"/>
      </w:pPr>
      <w:rPr>
        <w:rFonts w:ascii="Wingdings" w:hAnsi="Wingdings" w:hint="default"/>
      </w:rPr>
    </w:lvl>
  </w:abstractNum>
  <w:abstractNum w:abstractNumId="15" w15:restartNumberingAfterBreak="0">
    <w:nsid w:val="4A294F38"/>
    <w:multiLevelType w:val="hybridMultilevel"/>
    <w:tmpl w:val="B1F218C0"/>
    <w:lvl w:ilvl="0" w:tplc="CCEE56A0">
      <w:start w:val="903"/>
      <w:numFmt w:val="bullet"/>
      <w:lvlText w:val="-"/>
      <w:lvlJc w:val="left"/>
      <w:pPr>
        <w:ind w:left="4305" w:hanging="360"/>
      </w:pPr>
      <w:rPr>
        <w:rFonts w:ascii="Arial" w:eastAsiaTheme="minorHAnsi" w:hAnsi="Arial" w:cs="Arial" w:hint="default"/>
      </w:rPr>
    </w:lvl>
    <w:lvl w:ilvl="1" w:tplc="04050003" w:tentative="1">
      <w:start w:val="1"/>
      <w:numFmt w:val="bullet"/>
      <w:lvlText w:val="o"/>
      <w:lvlJc w:val="left"/>
      <w:pPr>
        <w:ind w:left="5025" w:hanging="360"/>
      </w:pPr>
      <w:rPr>
        <w:rFonts w:ascii="Courier New" w:hAnsi="Courier New" w:cs="Courier New" w:hint="default"/>
      </w:rPr>
    </w:lvl>
    <w:lvl w:ilvl="2" w:tplc="04050005" w:tentative="1">
      <w:start w:val="1"/>
      <w:numFmt w:val="bullet"/>
      <w:lvlText w:val=""/>
      <w:lvlJc w:val="left"/>
      <w:pPr>
        <w:ind w:left="5745" w:hanging="360"/>
      </w:pPr>
      <w:rPr>
        <w:rFonts w:ascii="Wingdings" w:hAnsi="Wingdings" w:hint="default"/>
      </w:rPr>
    </w:lvl>
    <w:lvl w:ilvl="3" w:tplc="04050001" w:tentative="1">
      <w:start w:val="1"/>
      <w:numFmt w:val="bullet"/>
      <w:lvlText w:val=""/>
      <w:lvlJc w:val="left"/>
      <w:pPr>
        <w:ind w:left="6465" w:hanging="360"/>
      </w:pPr>
      <w:rPr>
        <w:rFonts w:ascii="Symbol" w:hAnsi="Symbol" w:hint="default"/>
      </w:rPr>
    </w:lvl>
    <w:lvl w:ilvl="4" w:tplc="04050003" w:tentative="1">
      <w:start w:val="1"/>
      <w:numFmt w:val="bullet"/>
      <w:lvlText w:val="o"/>
      <w:lvlJc w:val="left"/>
      <w:pPr>
        <w:ind w:left="7185" w:hanging="360"/>
      </w:pPr>
      <w:rPr>
        <w:rFonts w:ascii="Courier New" w:hAnsi="Courier New" w:cs="Courier New" w:hint="default"/>
      </w:rPr>
    </w:lvl>
    <w:lvl w:ilvl="5" w:tplc="04050005" w:tentative="1">
      <w:start w:val="1"/>
      <w:numFmt w:val="bullet"/>
      <w:lvlText w:val=""/>
      <w:lvlJc w:val="left"/>
      <w:pPr>
        <w:ind w:left="7905" w:hanging="360"/>
      </w:pPr>
      <w:rPr>
        <w:rFonts w:ascii="Wingdings" w:hAnsi="Wingdings" w:hint="default"/>
      </w:rPr>
    </w:lvl>
    <w:lvl w:ilvl="6" w:tplc="04050001" w:tentative="1">
      <w:start w:val="1"/>
      <w:numFmt w:val="bullet"/>
      <w:lvlText w:val=""/>
      <w:lvlJc w:val="left"/>
      <w:pPr>
        <w:ind w:left="8625" w:hanging="360"/>
      </w:pPr>
      <w:rPr>
        <w:rFonts w:ascii="Symbol" w:hAnsi="Symbol" w:hint="default"/>
      </w:rPr>
    </w:lvl>
    <w:lvl w:ilvl="7" w:tplc="04050003" w:tentative="1">
      <w:start w:val="1"/>
      <w:numFmt w:val="bullet"/>
      <w:lvlText w:val="o"/>
      <w:lvlJc w:val="left"/>
      <w:pPr>
        <w:ind w:left="9345" w:hanging="360"/>
      </w:pPr>
      <w:rPr>
        <w:rFonts w:ascii="Courier New" w:hAnsi="Courier New" w:cs="Courier New" w:hint="default"/>
      </w:rPr>
    </w:lvl>
    <w:lvl w:ilvl="8" w:tplc="04050005" w:tentative="1">
      <w:start w:val="1"/>
      <w:numFmt w:val="bullet"/>
      <w:lvlText w:val=""/>
      <w:lvlJc w:val="left"/>
      <w:pPr>
        <w:ind w:left="10065" w:hanging="360"/>
      </w:pPr>
      <w:rPr>
        <w:rFonts w:ascii="Wingdings" w:hAnsi="Wingdings" w:hint="default"/>
      </w:rPr>
    </w:lvl>
  </w:abstractNum>
  <w:abstractNum w:abstractNumId="16" w15:restartNumberingAfterBreak="0">
    <w:nsid w:val="4B7C2B62"/>
    <w:multiLevelType w:val="multilevel"/>
    <w:tmpl w:val="EEEEA97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B6546"/>
    <w:multiLevelType w:val="hybridMultilevel"/>
    <w:tmpl w:val="E61E8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11044B"/>
    <w:multiLevelType w:val="hybridMultilevel"/>
    <w:tmpl w:val="93048178"/>
    <w:lvl w:ilvl="0" w:tplc="EAEAA7A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7829A0"/>
    <w:multiLevelType w:val="hybridMultilevel"/>
    <w:tmpl w:val="07546A8C"/>
    <w:lvl w:ilvl="0" w:tplc="3BF0B2EE">
      <w:start w:val="8"/>
      <w:numFmt w:val="bullet"/>
      <w:lvlText w:val="-"/>
      <w:lvlJc w:val="left"/>
      <w:pPr>
        <w:ind w:left="4680" w:hanging="360"/>
      </w:pPr>
      <w:rPr>
        <w:rFonts w:ascii="Arial" w:eastAsiaTheme="minorHAnsi" w:hAnsi="Arial" w:cs="Arial" w:hint="default"/>
      </w:rPr>
    </w:lvl>
    <w:lvl w:ilvl="1" w:tplc="04050003" w:tentative="1">
      <w:start w:val="1"/>
      <w:numFmt w:val="bullet"/>
      <w:lvlText w:val="o"/>
      <w:lvlJc w:val="left"/>
      <w:pPr>
        <w:ind w:left="5400" w:hanging="360"/>
      </w:pPr>
      <w:rPr>
        <w:rFonts w:ascii="Courier New" w:hAnsi="Courier New" w:cs="Courier New" w:hint="default"/>
      </w:rPr>
    </w:lvl>
    <w:lvl w:ilvl="2" w:tplc="04050005" w:tentative="1">
      <w:start w:val="1"/>
      <w:numFmt w:val="bullet"/>
      <w:lvlText w:val=""/>
      <w:lvlJc w:val="left"/>
      <w:pPr>
        <w:ind w:left="6120" w:hanging="360"/>
      </w:pPr>
      <w:rPr>
        <w:rFonts w:ascii="Wingdings" w:hAnsi="Wingdings" w:hint="default"/>
      </w:rPr>
    </w:lvl>
    <w:lvl w:ilvl="3" w:tplc="04050001" w:tentative="1">
      <w:start w:val="1"/>
      <w:numFmt w:val="bullet"/>
      <w:lvlText w:val=""/>
      <w:lvlJc w:val="left"/>
      <w:pPr>
        <w:ind w:left="6840" w:hanging="360"/>
      </w:pPr>
      <w:rPr>
        <w:rFonts w:ascii="Symbol" w:hAnsi="Symbol" w:hint="default"/>
      </w:rPr>
    </w:lvl>
    <w:lvl w:ilvl="4" w:tplc="04050003" w:tentative="1">
      <w:start w:val="1"/>
      <w:numFmt w:val="bullet"/>
      <w:lvlText w:val="o"/>
      <w:lvlJc w:val="left"/>
      <w:pPr>
        <w:ind w:left="7560" w:hanging="360"/>
      </w:pPr>
      <w:rPr>
        <w:rFonts w:ascii="Courier New" w:hAnsi="Courier New" w:cs="Courier New" w:hint="default"/>
      </w:rPr>
    </w:lvl>
    <w:lvl w:ilvl="5" w:tplc="04050005" w:tentative="1">
      <w:start w:val="1"/>
      <w:numFmt w:val="bullet"/>
      <w:lvlText w:val=""/>
      <w:lvlJc w:val="left"/>
      <w:pPr>
        <w:ind w:left="8280" w:hanging="360"/>
      </w:pPr>
      <w:rPr>
        <w:rFonts w:ascii="Wingdings" w:hAnsi="Wingdings" w:hint="default"/>
      </w:rPr>
    </w:lvl>
    <w:lvl w:ilvl="6" w:tplc="04050001" w:tentative="1">
      <w:start w:val="1"/>
      <w:numFmt w:val="bullet"/>
      <w:lvlText w:val=""/>
      <w:lvlJc w:val="left"/>
      <w:pPr>
        <w:ind w:left="9000" w:hanging="360"/>
      </w:pPr>
      <w:rPr>
        <w:rFonts w:ascii="Symbol" w:hAnsi="Symbol" w:hint="default"/>
      </w:rPr>
    </w:lvl>
    <w:lvl w:ilvl="7" w:tplc="04050003" w:tentative="1">
      <w:start w:val="1"/>
      <w:numFmt w:val="bullet"/>
      <w:lvlText w:val="o"/>
      <w:lvlJc w:val="left"/>
      <w:pPr>
        <w:ind w:left="9720" w:hanging="360"/>
      </w:pPr>
      <w:rPr>
        <w:rFonts w:ascii="Courier New" w:hAnsi="Courier New" w:cs="Courier New" w:hint="default"/>
      </w:rPr>
    </w:lvl>
    <w:lvl w:ilvl="8" w:tplc="04050005" w:tentative="1">
      <w:start w:val="1"/>
      <w:numFmt w:val="bullet"/>
      <w:lvlText w:val=""/>
      <w:lvlJc w:val="left"/>
      <w:pPr>
        <w:ind w:left="10440" w:hanging="360"/>
      </w:pPr>
      <w:rPr>
        <w:rFonts w:ascii="Wingdings" w:hAnsi="Wingdings" w:hint="default"/>
      </w:rPr>
    </w:lvl>
  </w:abstractNum>
  <w:abstractNum w:abstractNumId="20" w15:restartNumberingAfterBreak="0">
    <w:nsid w:val="62BB662B"/>
    <w:multiLevelType w:val="hybridMultilevel"/>
    <w:tmpl w:val="F5242FC0"/>
    <w:lvl w:ilvl="0" w:tplc="DC206A78">
      <w:start w:val="13"/>
      <w:numFmt w:val="bullet"/>
      <w:lvlText w:val="-"/>
      <w:lvlJc w:val="left"/>
      <w:pPr>
        <w:ind w:left="4290" w:hanging="360"/>
      </w:pPr>
      <w:rPr>
        <w:rFonts w:ascii="Calibri" w:eastAsiaTheme="minorHAnsi" w:hAnsi="Calibri" w:cstheme="minorBidi" w:hint="default"/>
      </w:rPr>
    </w:lvl>
    <w:lvl w:ilvl="1" w:tplc="04050003" w:tentative="1">
      <w:start w:val="1"/>
      <w:numFmt w:val="bullet"/>
      <w:lvlText w:val="o"/>
      <w:lvlJc w:val="left"/>
      <w:pPr>
        <w:ind w:left="5010" w:hanging="360"/>
      </w:pPr>
      <w:rPr>
        <w:rFonts w:ascii="Courier New" w:hAnsi="Courier New" w:cs="Courier New" w:hint="default"/>
      </w:rPr>
    </w:lvl>
    <w:lvl w:ilvl="2" w:tplc="04050005" w:tentative="1">
      <w:start w:val="1"/>
      <w:numFmt w:val="bullet"/>
      <w:lvlText w:val=""/>
      <w:lvlJc w:val="left"/>
      <w:pPr>
        <w:ind w:left="5730" w:hanging="360"/>
      </w:pPr>
      <w:rPr>
        <w:rFonts w:ascii="Wingdings" w:hAnsi="Wingdings" w:hint="default"/>
      </w:rPr>
    </w:lvl>
    <w:lvl w:ilvl="3" w:tplc="04050001" w:tentative="1">
      <w:start w:val="1"/>
      <w:numFmt w:val="bullet"/>
      <w:lvlText w:val=""/>
      <w:lvlJc w:val="left"/>
      <w:pPr>
        <w:ind w:left="6450" w:hanging="360"/>
      </w:pPr>
      <w:rPr>
        <w:rFonts w:ascii="Symbol" w:hAnsi="Symbol" w:hint="default"/>
      </w:rPr>
    </w:lvl>
    <w:lvl w:ilvl="4" w:tplc="04050003" w:tentative="1">
      <w:start w:val="1"/>
      <w:numFmt w:val="bullet"/>
      <w:lvlText w:val="o"/>
      <w:lvlJc w:val="left"/>
      <w:pPr>
        <w:ind w:left="7170" w:hanging="360"/>
      </w:pPr>
      <w:rPr>
        <w:rFonts w:ascii="Courier New" w:hAnsi="Courier New" w:cs="Courier New" w:hint="default"/>
      </w:rPr>
    </w:lvl>
    <w:lvl w:ilvl="5" w:tplc="04050005" w:tentative="1">
      <w:start w:val="1"/>
      <w:numFmt w:val="bullet"/>
      <w:lvlText w:val=""/>
      <w:lvlJc w:val="left"/>
      <w:pPr>
        <w:ind w:left="7890" w:hanging="360"/>
      </w:pPr>
      <w:rPr>
        <w:rFonts w:ascii="Wingdings" w:hAnsi="Wingdings" w:hint="default"/>
      </w:rPr>
    </w:lvl>
    <w:lvl w:ilvl="6" w:tplc="04050001" w:tentative="1">
      <w:start w:val="1"/>
      <w:numFmt w:val="bullet"/>
      <w:lvlText w:val=""/>
      <w:lvlJc w:val="left"/>
      <w:pPr>
        <w:ind w:left="8610" w:hanging="360"/>
      </w:pPr>
      <w:rPr>
        <w:rFonts w:ascii="Symbol" w:hAnsi="Symbol" w:hint="default"/>
      </w:rPr>
    </w:lvl>
    <w:lvl w:ilvl="7" w:tplc="04050003" w:tentative="1">
      <w:start w:val="1"/>
      <w:numFmt w:val="bullet"/>
      <w:lvlText w:val="o"/>
      <w:lvlJc w:val="left"/>
      <w:pPr>
        <w:ind w:left="9330" w:hanging="360"/>
      </w:pPr>
      <w:rPr>
        <w:rFonts w:ascii="Courier New" w:hAnsi="Courier New" w:cs="Courier New" w:hint="default"/>
      </w:rPr>
    </w:lvl>
    <w:lvl w:ilvl="8" w:tplc="04050005" w:tentative="1">
      <w:start w:val="1"/>
      <w:numFmt w:val="bullet"/>
      <w:lvlText w:val=""/>
      <w:lvlJc w:val="left"/>
      <w:pPr>
        <w:ind w:left="10050" w:hanging="360"/>
      </w:pPr>
      <w:rPr>
        <w:rFonts w:ascii="Wingdings" w:hAnsi="Wingdings" w:hint="default"/>
      </w:rPr>
    </w:lvl>
  </w:abstractNum>
  <w:abstractNum w:abstractNumId="21" w15:restartNumberingAfterBreak="0">
    <w:nsid w:val="65AF3BE7"/>
    <w:multiLevelType w:val="hybridMultilevel"/>
    <w:tmpl w:val="59A81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D13A16"/>
    <w:multiLevelType w:val="hybridMultilevel"/>
    <w:tmpl w:val="56DA55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162017"/>
    <w:multiLevelType w:val="hybridMultilevel"/>
    <w:tmpl w:val="007E5C0C"/>
    <w:lvl w:ilvl="0" w:tplc="7BDC3CFC">
      <w:numFmt w:val="bullet"/>
      <w:lvlText w:val="-"/>
      <w:lvlJc w:val="left"/>
      <w:pPr>
        <w:ind w:left="4695" w:hanging="360"/>
      </w:pPr>
      <w:rPr>
        <w:rFonts w:ascii="Calibri" w:eastAsiaTheme="minorHAnsi" w:hAnsi="Calibri" w:cstheme="minorBidi" w:hint="default"/>
      </w:rPr>
    </w:lvl>
    <w:lvl w:ilvl="1" w:tplc="04050003" w:tentative="1">
      <w:start w:val="1"/>
      <w:numFmt w:val="bullet"/>
      <w:lvlText w:val="o"/>
      <w:lvlJc w:val="left"/>
      <w:pPr>
        <w:ind w:left="5415" w:hanging="360"/>
      </w:pPr>
      <w:rPr>
        <w:rFonts w:ascii="Courier New" w:hAnsi="Courier New" w:cs="Courier New" w:hint="default"/>
      </w:rPr>
    </w:lvl>
    <w:lvl w:ilvl="2" w:tplc="04050005" w:tentative="1">
      <w:start w:val="1"/>
      <w:numFmt w:val="bullet"/>
      <w:lvlText w:val=""/>
      <w:lvlJc w:val="left"/>
      <w:pPr>
        <w:ind w:left="6135" w:hanging="360"/>
      </w:pPr>
      <w:rPr>
        <w:rFonts w:ascii="Wingdings" w:hAnsi="Wingdings" w:hint="default"/>
      </w:rPr>
    </w:lvl>
    <w:lvl w:ilvl="3" w:tplc="04050001" w:tentative="1">
      <w:start w:val="1"/>
      <w:numFmt w:val="bullet"/>
      <w:lvlText w:val=""/>
      <w:lvlJc w:val="left"/>
      <w:pPr>
        <w:ind w:left="6855" w:hanging="360"/>
      </w:pPr>
      <w:rPr>
        <w:rFonts w:ascii="Symbol" w:hAnsi="Symbol" w:hint="default"/>
      </w:rPr>
    </w:lvl>
    <w:lvl w:ilvl="4" w:tplc="04050003" w:tentative="1">
      <w:start w:val="1"/>
      <w:numFmt w:val="bullet"/>
      <w:lvlText w:val="o"/>
      <w:lvlJc w:val="left"/>
      <w:pPr>
        <w:ind w:left="7575" w:hanging="360"/>
      </w:pPr>
      <w:rPr>
        <w:rFonts w:ascii="Courier New" w:hAnsi="Courier New" w:cs="Courier New" w:hint="default"/>
      </w:rPr>
    </w:lvl>
    <w:lvl w:ilvl="5" w:tplc="04050005" w:tentative="1">
      <w:start w:val="1"/>
      <w:numFmt w:val="bullet"/>
      <w:lvlText w:val=""/>
      <w:lvlJc w:val="left"/>
      <w:pPr>
        <w:ind w:left="8295" w:hanging="360"/>
      </w:pPr>
      <w:rPr>
        <w:rFonts w:ascii="Wingdings" w:hAnsi="Wingdings" w:hint="default"/>
      </w:rPr>
    </w:lvl>
    <w:lvl w:ilvl="6" w:tplc="04050001" w:tentative="1">
      <w:start w:val="1"/>
      <w:numFmt w:val="bullet"/>
      <w:lvlText w:val=""/>
      <w:lvlJc w:val="left"/>
      <w:pPr>
        <w:ind w:left="9015" w:hanging="360"/>
      </w:pPr>
      <w:rPr>
        <w:rFonts w:ascii="Symbol" w:hAnsi="Symbol" w:hint="default"/>
      </w:rPr>
    </w:lvl>
    <w:lvl w:ilvl="7" w:tplc="04050003" w:tentative="1">
      <w:start w:val="1"/>
      <w:numFmt w:val="bullet"/>
      <w:lvlText w:val="o"/>
      <w:lvlJc w:val="left"/>
      <w:pPr>
        <w:ind w:left="9735" w:hanging="360"/>
      </w:pPr>
      <w:rPr>
        <w:rFonts w:ascii="Courier New" w:hAnsi="Courier New" w:cs="Courier New" w:hint="default"/>
      </w:rPr>
    </w:lvl>
    <w:lvl w:ilvl="8" w:tplc="04050005" w:tentative="1">
      <w:start w:val="1"/>
      <w:numFmt w:val="bullet"/>
      <w:lvlText w:val=""/>
      <w:lvlJc w:val="left"/>
      <w:pPr>
        <w:ind w:left="10455" w:hanging="360"/>
      </w:pPr>
      <w:rPr>
        <w:rFonts w:ascii="Wingdings" w:hAnsi="Wingdings" w:hint="default"/>
      </w:rPr>
    </w:lvl>
  </w:abstractNum>
  <w:abstractNum w:abstractNumId="24" w15:restartNumberingAfterBreak="0">
    <w:nsid w:val="6C6E09D9"/>
    <w:multiLevelType w:val="hybridMultilevel"/>
    <w:tmpl w:val="CD3C2110"/>
    <w:lvl w:ilvl="0" w:tplc="7A2C4F5C">
      <w:start w:val="7"/>
      <w:numFmt w:val="bullet"/>
      <w:lvlText w:val="-"/>
      <w:lvlJc w:val="left"/>
      <w:pPr>
        <w:ind w:left="4680" w:hanging="360"/>
      </w:pPr>
      <w:rPr>
        <w:rFonts w:ascii="Arial" w:eastAsiaTheme="minorHAnsi" w:hAnsi="Arial" w:cs="Arial" w:hint="default"/>
      </w:rPr>
    </w:lvl>
    <w:lvl w:ilvl="1" w:tplc="04050003" w:tentative="1">
      <w:start w:val="1"/>
      <w:numFmt w:val="bullet"/>
      <w:lvlText w:val="o"/>
      <w:lvlJc w:val="left"/>
      <w:pPr>
        <w:ind w:left="5400" w:hanging="360"/>
      </w:pPr>
      <w:rPr>
        <w:rFonts w:ascii="Courier New" w:hAnsi="Courier New" w:cs="Courier New" w:hint="default"/>
      </w:rPr>
    </w:lvl>
    <w:lvl w:ilvl="2" w:tplc="04050005" w:tentative="1">
      <w:start w:val="1"/>
      <w:numFmt w:val="bullet"/>
      <w:lvlText w:val=""/>
      <w:lvlJc w:val="left"/>
      <w:pPr>
        <w:ind w:left="6120" w:hanging="360"/>
      </w:pPr>
      <w:rPr>
        <w:rFonts w:ascii="Wingdings" w:hAnsi="Wingdings" w:hint="default"/>
      </w:rPr>
    </w:lvl>
    <w:lvl w:ilvl="3" w:tplc="04050001" w:tentative="1">
      <w:start w:val="1"/>
      <w:numFmt w:val="bullet"/>
      <w:lvlText w:val=""/>
      <w:lvlJc w:val="left"/>
      <w:pPr>
        <w:ind w:left="6840" w:hanging="360"/>
      </w:pPr>
      <w:rPr>
        <w:rFonts w:ascii="Symbol" w:hAnsi="Symbol" w:hint="default"/>
      </w:rPr>
    </w:lvl>
    <w:lvl w:ilvl="4" w:tplc="04050003" w:tentative="1">
      <w:start w:val="1"/>
      <w:numFmt w:val="bullet"/>
      <w:lvlText w:val="o"/>
      <w:lvlJc w:val="left"/>
      <w:pPr>
        <w:ind w:left="7560" w:hanging="360"/>
      </w:pPr>
      <w:rPr>
        <w:rFonts w:ascii="Courier New" w:hAnsi="Courier New" w:cs="Courier New" w:hint="default"/>
      </w:rPr>
    </w:lvl>
    <w:lvl w:ilvl="5" w:tplc="04050005" w:tentative="1">
      <w:start w:val="1"/>
      <w:numFmt w:val="bullet"/>
      <w:lvlText w:val=""/>
      <w:lvlJc w:val="left"/>
      <w:pPr>
        <w:ind w:left="8280" w:hanging="360"/>
      </w:pPr>
      <w:rPr>
        <w:rFonts w:ascii="Wingdings" w:hAnsi="Wingdings" w:hint="default"/>
      </w:rPr>
    </w:lvl>
    <w:lvl w:ilvl="6" w:tplc="04050001" w:tentative="1">
      <w:start w:val="1"/>
      <w:numFmt w:val="bullet"/>
      <w:lvlText w:val=""/>
      <w:lvlJc w:val="left"/>
      <w:pPr>
        <w:ind w:left="9000" w:hanging="360"/>
      </w:pPr>
      <w:rPr>
        <w:rFonts w:ascii="Symbol" w:hAnsi="Symbol" w:hint="default"/>
      </w:rPr>
    </w:lvl>
    <w:lvl w:ilvl="7" w:tplc="04050003" w:tentative="1">
      <w:start w:val="1"/>
      <w:numFmt w:val="bullet"/>
      <w:lvlText w:val="o"/>
      <w:lvlJc w:val="left"/>
      <w:pPr>
        <w:ind w:left="9720" w:hanging="360"/>
      </w:pPr>
      <w:rPr>
        <w:rFonts w:ascii="Courier New" w:hAnsi="Courier New" w:cs="Courier New" w:hint="default"/>
      </w:rPr>
    </w:lvl>
    <w:lvl w:ilvl="8" w:tplc="04050005" w:tentative="1">
      <w:start w:val="1"/>
      <w:numFmt w:val="bullet"/>
      <w:lvlText w:val=""/>
      <w:lvlJc w:val="left"/>
      <w:pPr>
        <w:ind w:left="10440" w:hanging="360"/>
      </w:pPr>
      <w:rPr>
        <w:rFonts w:ascii="Wingdings" w:hAnsi="Wingdings" w:hint="default"/>
      </w:rPr>
    </w:lvl>
  </w:abstractNum>
  <w:abstractNum w:abstractNumId="25" w15:restartNumberingAfterBreak="0">
    <w:nsid w:val="74181C4D"/>
    <w:multiLevelType w:val="hybridMultilevel"/>
    <w:tmpl w:val="A69A0FB4"/>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26" w15:restartNumberingAfterBreak="0">
    <w:nsid w:val="761846A5"/>
    <w:multiLevelType w:val="hybridMultilevel"/>
    <w:tmpl w:val="3DC2B0C6"/>
    <w:lvl w:ilvl="0" w:tplc="060443F4">
      <w:start w:val="7"/>
      <w:numFmt w:val="bullet"/>
      <w:lvlText w:val="-"/>
      <w:lvlJc w:val="left"/>
      <w:pPr>
        <w:ind w:left="4515" w:hanging="360"/>
      </w:pPr>
      <w:rPr>
        <w:rFonts w:ascii="Arial" w:eastAsiaTheme="minorHAnsi" w:hAnsi="Arial" w:cs="Arial" w:hint="default"/>
      </w:rPr>
    </w:lvl>
    <w:lvl w:ilvl="1" w:tplc="04050003" w:tentative="1">
      <w:start w:val="1"/>
      <w:numFmt w:val="bullet"/>
      <w:lvlText w:val="o"/>
      <w:lvlJc w:val="left"/>
      <w:pPr>
        <w:ind w:left="5235" w:hanging="360"/>
      </w:pPr>
      <w:rPr>
        <w:rFonts w:ascii="Courier New" w:hAnsi="Courier New" w:cs="Courier New" w:hint="default"/>
      </w:rPr>
    </w:lvl>
    <w:lvl w:ilvl="2" w:tplc="04050005" w:tentative="1">
      <w:start w:val="1"/>
      <w:numFmt w:val="bullet"/>
      <w:lvlText w:val=""/>
      <w:lvlJc w:val="left"/>
      <w:pPr>
        <w:ind w:left="5955" w:hanging="360"/>
      </w:pPr>
      <w:rPr>
        <w:rFonts w:ascii="Wingdings" w:hAnsi="Wingdings" w:hint="default"/>
      </w:rPr>
    </w:lvl>
    <w:lvl w:ilvl="3" w:tplc="04050001" w:tentative="1">
      <w:start w:val="1"/>
      <w:numFmt w:val="bullet"/>
      <w:lvlText w:val=""/>
      <w:lvlJc w:val="left"/>
      <w:pPr>
        <w:ind w:left="6675" w:hanging="360"/>
      </w:pPr>
      <w:rPr>
        <w:rFonts w:ascii="Symbol" w:hAnsi="Symbol" w:hint="default"/>
      </w:rPr>
    </w:lvl>
    <w:lvl w:ilvl="4" w:tplc="04050003" w:tentative="1">
      <w:start w:val="1"/>
      <w:numFmt w:val="bullet"/>
      <w:lvlText w:val="o"/>
      <w:lvlJc w:val="left"/>
      <w:pPr>
        <w:ind w:left="7395" w:hanging="360"/>
      </w:pPr>
      <w:rPr>
        <w:rFonts w:ascii="Courier New" w:hAnsi="Courier New" w:cs="Courier New" w:hint="default"/>
      </w:rPr>
    </w:lvl>
    <w:lvl w:ilvl="5" w:tplc="04050005" w:tentative="1">
      <w:start w:val="1"/>
      <w:numFmt w:val="bullet"/>
      <w:lvlText w:val=""/>
      <w:lvlJc w:val="left"/>
      <w:pPr>
        <w:ind w:left="8115" w:hanging="360"/>
      </w:pPr>
      <w:rPr>
        <w:rFonts w:ascii="Wingdings" w:hAnsi="Wingdings" w:hint="default"/>
      </w:rPr>
    </w:lvl>
    <w:lvl w:ilvl="6" w:tplc="04050001" w:tentative="1">
      <w:start w:val="1"/>
      <w:numFmt w:val="bullet"/>
      <w:lvlText w:val=""/>
      <w:lvlJc w:val="left"/>
      <w:pPr>
        <w:ind w:left="8835" w:hanging="360"/>
      </w:pPr>
      <w:rPr>
        <w:rFonts w:ascii="Symbol" w:hAnsi="Symbol" w:hint="default"/>
      </w:rPr>
    </w:lvl>
    <w:lvl w:ilvl="7" w:tplc="04050003" w:tentative="1">
      <w:start w:val="1"/>
      <w:numFmt w:val="bullet"/>
      <w:lvlText w:val="o"/>
      <w:lvlJc w:val="left"/>
      <w:pPr>
        <w:ind w:left="9555" w:hanging="360"/>
      </w:pPr>
      <w:rPr>
        <w:rFonts w:ascii="Courier New" w:hAnsi="Courier New" w:cs="Courier New" w:hint="default"/>
      </w:rPr>
    </w:lvl>
    <w:lvl w:ilvl="8" w:tplc="04050005" w:tentative="1">
      <w:start w:val="1"/>
      <w:numFmt w:val="bullet"/>
      <w:lvlText w:val=""/>
      <w:lvlJc w:val="left"/>
      <w:pPr>
        <w:ind w:left="10275" w:hanging="360"/>
      </w:pPr>
      <w:rPr>
        <w:rFonts w:ascii="Wingdings" w:hAnsi="Wingdings" w:hint="default"/>
      </w:rPr>
    </w:lvl>
  </w:abstractNum>
  <w:abstractNum w:abstractNumId="27" w15:restartNumberingAfterBreak="0">
    <w:nsid w:val="79E102B4"/>
    <w:multiLevelType w:val="hybridMultilevel"/>
    <w:tmpl w:val="D1B0E8B4"/>
    <w:lvl w:ilvl="0" w:tplc="EDCC60CC">
      <w:start w:val="5"/>
      <w:numFmt w:val="bullet"/>
      <w:lvlText w:val="-"/>
      <w:lvlJc w:val="left"/>
      <w:pPr>
        <w:ind w:left="4380" w:hanging="360"/>
      </w:pPr>
      <w:rPr>
        <w:rFonts w:ascii="Arial" w:eastAsiaTheme="minorHAnsi" w:hAnsi="Arial" w:cs="Arial" w:hint="default"/>
      </w:rPr>
    </w:lvl>
    <w:lvl w:ilvl="1" w:tplc="04050003" w:tentative="1">
      <w:start w:val="1"/>
      <w:numFmt w:val="bullet"/>
      <w:lvlText w:val="o"/>
      <w:lvlJc w:val="left"/>
      <w:pPr>
        <w:ind w:left="5100" w:hanging="360"/>
      </w:pPr>
      <w:rPr>
        <w:rFonts w:ascii="Courier New" w:hAnsi="Courier New" w:cs="Courier New" w:hint="default"/>
      </w:rPr>
    </w:lvl>
    <w:lvl w:ilvl="2" w:tplc="04050005" w:tentative="1">
      <w:start w:val="1"/>
      <w:numFmt w:val="bullet"/>
      <w:lvlText w:val=""/>
      <w:lvlJc w:val="left"/>
      <w:pPr>
        <w:ind w:left="5820" w:hanging="360"/>
      </w:pPr>
      <w:rPr>
        <w:rFonts w:ascii="Wingdings" w:hAnsi="Wingdings" w:hint="default"/>
      </w:rPr>
    </w:lvl>
    <w:lvl w:ilvl="3" w:tplc="04050001" w:tentative="1">
      <w:start w:val="1"/>
      <w:numFmt w:val="bullet"/>
      <w:lvlText w:val=""/>
      <w:lvlJc w:val="left"/>
      <w:pPr>
        <w:ind w:left="6540" w:hanging="360"/>
      </w:pPr>
      <w:rPr>
        <w:rFonts w:ascii="Symbol" w:hAnsi="Symbol" w:hint="default"/>
      </w:rPr>
    </w:lvl>
    <w:lvl w:ilvl="4" w:tplc="04050003" w:tentative="1">
      <w:start w:val="1"/>
      <w:numFmt w:val="bullet"/>
      <w:lvlText w:val="o"/>
      <w:lvlJc w:val="left"/>
      <w:pPr>
        <w:ind w:left="7260" w:hanging="360"/>
      </w:pPr>
      <w:rPr>
        <w:rFonts w:ascii="Courier New" w:hAnsi="Courier New" w:cs="Courier New" w:hint="default"/>
      </w:rPr>
    </w:lvl>
    <w:lvl w:ilvl="5" w:tplc="04050005" w:tentative="1">
      <w:start w:val="1"/>
      <w:numFmt w:val="bullet"/>
      <w:lvlText w:val=""/>
      <w:lvlJc w:val="left"/>
      <w:pPr>
        <w:ind w:left="7980" w:hanging="360"/>
      </w:pPr>
      <w:rPr>
        <w:rFonts w:ascii="Wingdings" w:hAnsi="Wingdings" w:hint="default"/>
      </w:rPr>
    </w:lvl>
    <w:lvl w:ilvl="6" w:tplc="04050001" w:tentative="1">
      <w:start w:val="1"/>
      <w:numFmt w:val="bullet"/>
      <w:lvlText w:val=""/>
      <w:lvlJc w:val="left"/>
      <w:pPr>
        <w:ind w:left="8700" w:hanging="360"/>
      </w:pPr>
      <w:rPr>
        <w:rFonts w:ascii="Symbol" w:hAnsi="Symbol" w:hint="default"/>
      </w:rPr>
    </w:lvl>
    <w:lvl w:ilvl="7" w:tplc="04050003" w:tentative="1">
      <w:start w:val="1"/>
      <w:numFmt w:val="bullet"/>
      <w:lvlText w:val="o"/>
      <w:lvlJc w:val="left"/>
      <w:pPr>
        <w:ind w:left="9420" w:hanging="360"/>
      </w:pPr>
      <w:rPr>
        <w:rFonts w:ascii="Courier New" w:hAnsi="Courier New" w:cs="Courier New" w:hint="default"/>
      </w:rPr>
    </w:lvl>
    <w:lvl w:ilvl="8" w:tplc="04050005" w:tentative="1">
      <w:start w:val="1"/>
      <w:numFmt w:val="bullet"/>
      <w:lvlText w:val=""/>
      <w:lvlJc w:val="left"/>
      <w:pPr>
        <w:ind w:left="10140" w:hanging="360"/>
      </w:pPr>
      <w:rPr>
        <w:rFonts w:ascii="Wingdings" w:hAnsi="Wingdings" w:hint="default"/>
      </w:rPr>
    </w:lvl>
  </w:abstractNum>
  <w:abstractNum w:abstractNumId="28" w15:restartNumberingAfterBreak="0">
    <w:nsid w:val="7EB651E1"/>
    <w:multiLevelType w:val="hybridMultilevel"/>
    <w:tmpl w:val="E2C64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12"/>
  </w:num>
  <w:num w:numId="5">
    <w:abstractNumId w:val="15"/>
  </w:num>
  <w:num w:numId="6">
    <w:abstractNumId w:val="14"/>
  </w:num>
  <w:num w:numId="7">
    <w:abstractNumId w:val="24"/>
  </w:num>
  <w:num w:numId="8">
    <w:abstractNumId w:val="20"/>
  </w:num>
  <w:num w:numId="9">
    <w:abstractNumId w:val="18"/>
  </w:num>
  <w:num w:numId="10">
    <w:abstractNumId w:val="23"/>
  </w:num>
  <w:num w:numId="11">
    <w:abstractNumId w:val="22"/>
  </w:num>
  <w:num w:numId="12">
    <w:abstractNumId w:val="3"/>
  </w:num>
  <w:num w:numId="13">
    <w:abstractNumId w:val="27"/>
  </w:num>
  <w:num w:numId="14">
    <w:abstractNumId w:val="8"/>
  </w:num>
  <w:num w:numId="15">
    <w:abstractNumId w:val="9"/>
  </w:num>
  <w:num w:numId="16">
    <w:abstractNumId w:val="13"/>
  </w:num>
  <w:num w:numId="17">
    <w:abstractNumId w:val="5"/>
  </w:num>
  <w:num w:numId="18">
    <w:abstractNumId w:val="4"/>
  </w:num>
  <w:num w:numId="19">
    <w:abstractNumId w:val="10"/>
  </w:num>
  <w:num w:numId="20">
    <w:abstractNumId w:val="26"/>
  </w:num>
  <w:num w:numId="21">
    <w:abstractNumId w:val="1"/>
  </w:num>
  <w:num w:numId="22">
    <w:abstractNumId w:val="6"/>
  </w:num>
  <w:num w:numId="23">
    <w:abstractNumId w:val="2"/>
  </w:num>
  <w:num w:numId="24">
    <w:abstractNumId w:val="0"/>
  </w:num>
  <w:num w:numId="25">
    <w:abstractNumId w:val="19"/>
  </w:num>
  <w:num w:numId="26">
    <w:abstractNumId w:val="21"/>
  </w:num>
  <w:num w:numId="27">
    <w:abstractNumId w:val="28"/>
  </w:num>
  <w:num w:numId="28">
    <w:abstractNumId w:val="2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0E29"/>
    <w:rsid w:val="000103B1"/>
    <w:rsid w:val="00012392"/>
    <w:rsid w:val="00017AC6"/>
    <w:rsid w:val="0002165B"/>
    <w:rsid w:val="000321B5"/>
    <w:rsid w:val="00037A02"/>
    <w:rsid w:val="000842AF"/>
    <w:rsid w:val="00084495"/>
    <w:rsid w:val="00086D3B"/>
    <w:rsid w:val="000A475A"/>
    <w:rsid w:val="000C219D"/>
    <w:rsid w:val="000D022B"/>
    <w:rsid w:val="001146B3"/>
    <w:rsid w:val="00123EA6"/>
    <w:rsid w:val="001247B9"/>
    <w:rsid w:val="001775FB"/>
    <w:rsid w:val="00177867"/>
    <w:rsid w:val="001A1A90"/>
    <w:rsid w:val="001A4F56"/>
    <w:rsid w:val="001B2EB1"/>
    <w:rsid w:val="001D1648"/>
    <w:rsid w:val="001E1053"/>
    <w:rsid w:val="001E2B89"/>
    <w:rsid w:val="002242F3"/>
    <w:rsid w:val="00246B1A"/>
    <w:rsid w:val="002474CE"/>
    <w:rsid w:val="00282808"/>
    <w:rsid w:val="002A126E"/>
    <w:rsid w:val="002D1113"/>
    <w:rsid w:val="002F6FAA"/>
    <w:rsid w:val="00300CA5"/>
    <w:rsid w:val="00336E5B"/>
    <w:rsid w:val="00354AF9"/>
    <w:rsid w:val="00372A25"/>
    <w:rsid w:val="003B1AC5"/>
    <w:rsid w:val="003B3BD4"/>
    <w:rsid w:val="003B4359"/>
    <w:rsid w:val="003F4078"/>
    <w:rsid w:val="00417F56"/>
    <w:rsid w:val="00417F79"/>
    <w:rsid w:val="00445A30"/>
    <w:rsid w:val="00473F38"/>
    <w:rsid w:val="00475D43"/>
    <w:rsid w:val="00487CE7"/>
    <w:rsid w:val="00491C63"/>
    <w:rsid w:val="004944F5"/>
    <w:rsid w:val="004A50EB"/>
    <w:rsid w:val="004B708F"/>
    <w:rsid w:val="004C34D0"/>
    <w:rsid w:val="004D78BA"/>
    <w:rsid w:val="004E633C"/>
    <w:rsid w:val="00510414"/>
    <w:rsid w:val="00512AEE"/>
    <w:rsid w:val="0051379B"/>
    <w:rsid w:val="005545D5"/>
    <w:rsid w:val="00555C90"/>
    <w:rsid w:val="00577CC9"/>
    <w:rsid w:val="00596DC2"/>
    <w:rsid w:val="005C2DB1"/>
    <w:rsid w:val="005D4D26"/>
    <w:rsid w:val="005D7678"/>
    <w:rsid w:val="005E2B02"/>
    <w:rsid w:val="005F0911"/>
    <w:rsid w:val="00626961"/>
    <w:rsid w:val="006658B2"/>
    <w:rsid w:val="0069769B"/>
    <w:rsid w:val="006D4579"/>
    <w:rsid w:val="006F360A"/>
    <w:rsid w:val="00701D92"/>
    <w:rsid w:val="00711A49"/>
    <w:rsid w:val="00723416"/>
    <w:rsid w:val="00727208"/>
    <w:rsid w:val="00737682"/>
    <w:rsid w:val="00747AD5"/>
    <w:rsid w:val="00782B64"/>
    <w:rsid w:val="00792CA3"/>
    <w:rsid w:val="0079602D"/>
    <w:rsid w:val="007A659A"/>
    <w:rsid w:val="007B358B"/>
    <w:rsid w:val="007B67AB"/>
    <w:rsid w:val="007C3FDF"/>
    <w:rsid w:val="007E2932"/>
    <w:rsid w:val="007F795A"/>
    <w:rsid w:val="007F7EEF"/>
    <w:rsid w:val="008036A8"/>
    <w:rsid w:val="00805D98"/>
    <w:rsid w:val="0081131E"/>
    <w:rsid w:val="00813889"/>
    <w:rsid w:val="00821859"/>
    <w:rsid w:val="00833ADA"/>
    <w:rsid w:val="008341A6"/>
    <w:rsid w:val="00837409"/>
    <w:rsid w:val="00837E16"/>
    <w:rsid w:val="00844F9C"/>
    <w:rsid w:val="00861296"/>
    <w:rsid w:val="00876221"/>
    <w:rsid w:val="00883A9B"/>
    <w:rsid w:val="00892B9E"/>
    <w:rsid w:val="00893D77"/>
    <w:rsid w:val="00896691"/>
    <w:rsid w:val="008C0F6B"/>
    <w:rsid w:val="008F0B31"/>
    <w:rsid w:val="008F2D81"/>
    <w:rsid w:val="008F44E8"/>
    <w:rsid w:val="00904018"/>
    <w:rsid w:val="009101DC"/>
    <w:rsid w:val="00920036"/>
    <w:rsid w:val="00922ABF"/>
    <w:rsid w:val="00922BDC"/>
    <w:rsid w:val="009262BB"/>
    <w:rsid w:val="009327C5"/>
    <w:rsid w:val="00950570"/>
    <w:rsid w:val="00951F10"/>
    <w:rsid w:val="009528D9"/>
    <w:rsid w:val="009540CB"/>
    <w:rsid w:val="00955902"/>
    <w:rsid w:val="00960273"/>
    <w:rsid w:val="0096608E"/>
    <w:rsid w:val="00980947"/>
    <w:rsid w:val="00982B17"/>
    <w:rsid w:val="00992FE8"/>
    <w:rsid w:val="009E64E4"/>
    <w:rsid w:val="009F06B3"/>
    <w:rsid w:val="00A04082"/>
    <w:rsid w:val="00A10812"/>
    <w:rsid w:val="00A27AA7"/>
    <w:rsid w:val="00A85FEB"/>
    <w:rsid w:val="00A95B19"/>
    <w:rsid w:val="00AD64A2"/>
    <w:rsid w:val="00AE09AA"/>
    <w:rsid w:val="00AE0A4C"/>
    <w:rsid w:val="00B005E1"/>
    <w:rsid w:val="00B37E9C"/>
    <w:rsid w:val="00B51579"/>
    <w:rsid w:val="00B70E29"/>
    <w:rsid w:val="00B81089"/>
    <w:rsid w:val="00B91069"/>
    <w:rsid w:val="00B95B88"/>
    <w:rsid w:val="00BA43AA"/>
    <w:rsid w:val="00BD1032"/>
    <w:rsid w:val="00BD1357"/>
    <w:rsid w:val="00BD249D"/>
    <w:rsid w:val="00C05EA8"/>
    <w:rsid w:val="00C33821"/>
    <w:rsid w:val="00C37E49"/>
    <w:rsid w:val="00C42043"/>
    <w:rsid w:val="00C515B6"/>
    <w:rsid w:val="00C5479F"/>
    <w:rsid w:val="00C96C18"/>
    <w:rsid w:val="00CA5EAA"/>
    <w:rsid w:val="00CF43EF"/>
    <w:rsid w:val="00D138B5"/>
    <w:rsid w:val="00D20519"/>
    <w:rsid w:val="00D22259"/>
    <w:rsid w:val="00D37634"/>
    <w:rsid w:val="00D44C24"/>
    <w:rsid w:val="00D5525F"/>
    <w:rsid w:val="00D61DF2"/>
    <w:rsid w:val="00D67CA8"/>
    <w:rsid w:val="00D7342C"/>
    <w:rsid w:val="00DA102F"/>
    <w:rsid w:val="00DB12B2"/>
    <w:rsid w:val="00DD3991"/>
    <w:rsid w:val="00E469D3"/>
    <w:rsid w:val="00E90938"/>
    <w:rsid w:val="00E957AE"/>
    <w:rsid w:val="00EA0C86"/>
    <w:rsid w:val="00EB58B5"/>
    <w:rsid w:val="00EB5C36"/>
    <w:rsid w:val="00EF73B7"/>
    <w:rsid w:val="00F07419"/>
    <w:rsid w:val="00F21652"/>
    <w:rsid w:val="00F44CF4"/>
    <w:rsid w:val="00F44EA0"/>
    <w:rsid w:val="00F51C24"/>
    <w:rsid w:val="00F5767D"/>
    <w:rsid w:val="00F62275"/>
    <w:rsid w:val="00F7136E"/>
    <w:rsid w:val="00F75D8E"/>
    <w:rsid w:val="00F972C4"/>
    <w:rsid w:val="00FB0295"/>
    <w:rsid w:val="00FD7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00F88-FC83-4543-8718-74693CF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6221"/>
  </w:style>
  <w:style w:type="paragraph" w:styleId="Nadpis1">
    <w:name w:val="heading 1"/>
    <w:basedOn w:val="Normln"/>
    <w:next w:val="Normln"/>
    <w:link w:val="Nadpis1Char"/>
    <w:uiPriority w:val="9"/>
    <w:qFormat/>
    <w:rsid w:val="00FD7C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B70E29"/>
    <w:pPr>
      <w:spacing w:before="150" w:after="150" w:line="450" w:lineRule="atLeast"/>
      <w:outlineLvl w:val="1"/>
    </w:pPr>
    <w:rPr>
      <w:rFonts w:ascii="inherit" w:eastAsia="Times New Roman" w:hAnsi="inherit" w:cs="Times New Roman"/>
      <w:b/>
      <w:bCs/>
      <w:color w:val="C22D2D"/>
      <w:sz w:val="30"/>
      <w:szCs w:val="30"/>
      <w:lang w:eastAsia="cs-CZ"/>
    </w:rPr>
  </w:style>
  <w:style w:type="paragraph" w:styleId="Nadpis3">
    <w:name w:val="heading 3"/>
    <w:basedOn w:val="Normln"/>
    <w:next w:val="Normln"/>
    <w:link w:val="Nadpis3Char"/>
    <w:uiPriority w:val="9"/>
    <w:semiHidden/>
    <w:unhideWhenUsed/>
    <w:qFormat/>
    <w:rsid w:val="00B70E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70E29"/>
    <w:rPr>
      <w:rFonts w:ascii="inherit" w:eastAsia="Times New Roman" w:hAnsi="inherit" w:cs="Times New Roman"/>
      <w:b/>
      <w:bCs/>
      <w:color w:val="C22D2D"/>
      <w:sz w:val="30"/>
      <w:szCs w:val="30"/>
      <w:lang w:eastAsia="cs-CZ"/>
    </w:rPr>
  </w:style>
  <w:style w:type="paragraph" w:customStyle="1" w:styleId="bodytext">
    <w:name w:val="bodytext"/>
    <w:basedOn w:val="Normln"/>
    <w:rsid w:val="00B70E29"/>
    <w:pPr>
      <w:spacing w:after="150"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B70E29"/>
    <w:rPr>
      <w:rFonts w:asciiTheme="majorHAnsi" w:eastAsiaTheme="majorEastAsia" w:hAnsiTheme="majorHAnsi" w:cstheme="majorBidi"/>
      <w:b/>
      <w:bCs/>
      <w:color w:val="4F81BD" w:themeColor="accent1"/>
    </w:rPr>
  </w:style>
  <w:style w:type="character" w:customStyle="1" w:styleId="Nadpis1Char">
    <w:name w:val="Nadpis 1 Char"/>
    <w:basedOn w:val="Standardnpsmoodstavce"/>
    <w:link w:val="Nadpis1"/>
    <w:uiPriority w:val="9"/>
    <w:rsid w:val="00FD7CD4"/>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FD7C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CD4"/>
    <w:rPr>
      <w:rFonts w:ascii="Tahoma" w:hAnsi="Tahoma" w:cs="Tahoma"/>
      <w:sz w:val="16"/>
      <w:szCs w:val="16"/>
    </w:rPr>
  </w:style>
  <w:style w:type="character" w:styleId="Hypertextovodkaz">
    <w:name w:val="Hyperlink"/>
    <w:basedOn w:val="Standardnpsmoodstavce"/>
    <w:uiPriority w:val="99"/>
    <w:semiHidden/>
    <w:unhideWhenUsed/>
    <w:rsid w:val="00FB0295"/>
    <w:rPr>
      <w:color w:val="0062A0"/>
      <w:sz w:val="24"/>
      <w:szCs w:val="24"/>
      <w:u w:val="single"/>
      <w:bdr w:val="none" w:sz="0" w:space="0" w:color="auto" w:frame="1"/>
      <w:vertAlign w:val="baseline"/>
    </w:rPr>
  </w:style>
  <w:style w:type="character" w:styleId="Siln">
    <w:name w:val="Strong"/>
    <w:basedOn w:val="Standardnpsmoodstavce"/>
    <w:uiPriority w:val="22"/>
    <w:qFormat/>
    <w:rsid w:val="00FB0295"/>
    <w:rPr>
      <w:b/>
      <w:bCs/>
      <w:sz w:val="24"/>
      <w:szCs w:val="24"/>
      <w:bdr w:val="none" w:sz="0" w:space="0" w:color="auto" w:frame="1"/>
      <w:vertAlign w:val="baseline"/>
    </w:rPr>
  </w:style>
  <w:style w:type="paragraph" w:styleId="Normlnweb">
    <w:name w:val="Normal (Web)"/>
    <w:basedOn w:val="Normln"/>
    <w:uiPriority w:val="99"/>
    <w:unhideWhenUsed/>
    <w:rsid w:val="00FB0295"/>
    <w:pPr>
      <w:spacing w:after="0" w:line="240" w:lineRule="auto"/>
      <w:textAlignment w:val="baseline"/>
    </w:pPr>
    <w:rPr>
      <w:rFonts w:ascii="Times New Roman" w:eastAsia="Times New Roman" w:hAnsi="Times New Roman" w:cs="Times New Roman"/>
      <w:sz w:val="24"/>
      <w:szCs w:val="24"/>
      <w:lang w:eastAsia="cs-CZ"/>
    </w:rPr>
  </w:style>
  <w:style w:type="paragraph" w:styleId="Bezmezer">
    <w:name w:val="No Spacing"/>
    <w:uiPriority w:val="1"/>
    <w:qFormat/>
    <w:rsid w:val="001A1A90"/>
    <w:pPr>
      <w:spacing w:after="0" w:line="240" w:lineRule="auto"/>
    </w:pPr>
  </w:style>
  <w:style w:type="paragraph" w:styleId="Zhlav">
    <w:name w:val="header"/>
    <w:basedOn w:val="Normln"/>
    <w:link w:val="ZhlavChar"/>
    <w:uiPriority w:val="99"/>
    <w:unhideWhenUsed/>
    <w:rsid w:val="00555C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5C90"/>
  </w:style>
  <w:style w:type="paragraph" w:styleId="Zpat">
    <w:name w:val="footer"/>
    <w:basedOn w:val="Normln"/>
    <w:link w:val="ZpatChar"/>
    <w:uiPriority w:val="99"/>
    <w:unhideWhenUsed/>
    <w:rsid w:val="00555C90"/>
    <w:pPr>
      <w:tabs>
        <w:tab w:val="center" w:pos="4536"/>
        <w:tab w:val="right" w:pos="9072"/>
      </w:tabs>
      <w:spacing w:after="0" w:line="240" w:lineRule="auto"/>
    </w:pPr>
  </w:style>
  <w:style w:type="character" w:customStyle="1" w:styleId="ZpatChar">
    <w:name w:val="Zápatí Char"/>
    <w:basedOn w:val="Standardnpsmoodstavce"/>
    <w:link w:val="Zpat"/>
    <w:uiPriority w:val="99"/>
    <w:rsid w:val="00555C90"/>
  </w:style>
  <w:style w:type="paragraph" w:styleId="Odstavecseseznamem">
    <w:name w:val="List Paragraph"/>
    <w:basedOn w:val="Normln"/>
    <w:uiPriority w:val="34"/>
    <w:qFormat/>
    <w:rsid w:val="007A659A"/>
    <w:pPr>
      <w:ind w:left="720"/>
      <w:contextualSpacing/>
    </w:pPr>
  </w:style>
  <w:style w:type="paragraph" w:customStyle="1" w:styleId="para">
    <w:name w:val="para"/>
    <w:basedOn w:val="Normln"/>
    <w:rsid w:val="00017AC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4217">
      <w:bodyDiv w:val="1"/>
      <w:marLeft w:val="0"/>
      <w:marRight w:val="0"/>
      <w:marTop w:val="0"/>
      <w:marBottom w:val="0"/>
      <w:divBdr>
        <w:top w:val="none" w:sz="0" w:space="0" w:color="auto"/>
        <w:left w:val="none" w:sz="0" w:space="0" w:color="auto"/>
        <w:bottom w:val="none" w:sz="0" w:space="0" w:color="auto"/>
        <w:right w:val="none" w:sz="0" w:space="0" w:color="auto"/>
      </w:divBdr>
      <w:divsChild>
        <w:div w:id="1645506044">
          <w:marLeft w:val="0"/>
          <w:marRight w:val="0"/>
          <w:marTop w:val="0"/>
          <w:marBottom w:val="0"/>
          <w:divBdr>
            <w:top w:val="none" w:sz="0" w:space="0" w:color="auto"/>
            <w:left w:val="none" w:sz="0" w:space="0" w:color="auto"/>
            <w:bottom w:val="none" w:sz="0" w:space="0" w:color="auto"/>
            <w:right w:val="none" w:sz="0" w:space="0" w:color="auto"/>
          </w:divBdr>
          <w:divsChild>
            <w:div w:id="1417281969">
              <w:marLeft w:val="0"/>
              <w:marRight w:val="0"/>
              <w:marTop w:val="0"/>
              <w:marBottom w:val="0"/>
              <w:divBdr>
                <w:top w:val="none" w:sz="0" w:space="0" w:color="auto"/>
                <w:left w:val="none" w:sz="0" w:space="0" w:color="auto"/>
                <w:bottom w:val="none" w:sz="0" w:space="0" w:color="auto"/>
                <w:right w:val="none" w:sz="0" w:space="0" w:color="auto"/>
              </w:divBdr>
              <w:divsChild>
                <w:div w:id="1335693919">
                  <w:marLeft w:val="0"/>
                  <w:marRight w:val="0"/>
                  <w:marTop w:val="0"/>
                  <w:marBottom w:val="0"/>
                  <w:divBdr>
                    <w:top w:val="none" w:sz="0" w:space="0" w:color="auto"/>
                    <w:left w:val="none" w:sz="0" w:space="0" w:color="auto"/>
                    <w:bottom w:val="none" w:sz="0" w:space="0" w:color="auto"/>
                    <w:right w:val="none" w:sz="0" w:space="0" w:color="auto"/>
                  </w:divBdr>
                  <w:divsChild>
                    <w:div w:id="1178034281">
                      <w:marLeft w:val="0"/>
                      <w:marRight w:val="0"/>
                      <w:marTop w:val="0"/>
                      <w:marBottom w:val="0"/>
                      <w:divBdr>
                        <w:top w:val="none" w:sz="0" w:space="0" w:color="auto"/>
                        <w:left w:val="none" w:sz="0" w:space="0" w:color="auto"/>
                        <w:bottom w:val="none" w:sz="0" w:space="0" w:color="auto"/>
                        <w:right w:val="none" w:sz="0" w:space="0" w:color="auto"/>
                      </w:divBdr>
                      <w:divsChild>
                        <w:div w:id="1157654063">
                          <w:marLeft w:val="0"/>
                          <w:marRight w:val="0"/>
                          <w:marTop w:val="0"/>
                          <w:marBottom w:val="0"/>
                          <w:divBdr>
                            <w:top w:val="none" w:sz="0" w:space="0" w:color="auto"/>
                            <w:left w:val="none" w:sz="0" w:space="0" w:color="auto"/>
                            <w:bottom w:val="none" w:sz="0" w:space="0" w:color="auto"/>
                            <w:right w:val="none" w:sz="0" w:space="0" w:color="auto"/>
                          </w:divBdr>
                          <w:divsChild>
                            <w:div w:id="178393948">
                              <w:marLeft w:val="0"/>
                              <w:marRight w:val="0"/>
                              <w:marTop w:val="0"/>
                              <w:marBottom w:val="0"/>
                              <w:divBdr>
                                <w:top w:val="none" w:sz="0" w:space="0" w:color="auto"/>
                                <w:left w:val="none" w:sz="0" w:space="0" w:color="auto"/>
                                <w:bottom w:val="none" w:sz="0" w:space="0" w:color="auto"/>
                                <w:right w:val="none" w:sz="0" w:space="0" w:color="auto"/>
                              </w:divBdr>
                              <w:divsChild>
                                <w:div w:id="2035956357">
                                  <w:marLeft w:val="0"/>
                                  <w:marRight w:val="0"/>
                                  <w:marTop w:val="0"/>
                                  <w:marBottom w:val="0"/>
                                  <w:divBdr>
                                    <w:top w:val="none" w:sz="0" w:space="0" w:color="auto"/>
                                    <w:left w:val="none" w:sz="0" w:space="0" w:color="auto"/>
                                    <w:bottom w:val="none" w:sz="0" w:space="0" w:color="auto"/>
                                    <w:right w:val="none" w:sz="0" w:space="0" w:color="auto"/>
                                  </w:divBdr>
                                  <w:divsChild>
                                    <w:div w:id="261299632">
                                      <w:marLeft w:val="0"/>
                                      <w:marRight w:val="0"/>
                                      <w:marTop w:val="0"/>
                                      <w:marBottom w:val="0"/>
                                      <w:divBdr>
                                        <w:top w:val="none" w:sz="0" w:space="0" w:color="auto"/>
                                        <w:left w:val="none" w:sz="0" w:space="0" w:color="auto"/>
                                        <w:bottom w:val="none" w:sz="0" w:space="0" w:color="auto"/>
                                        <w:right w:val="none" w:sz="0" w:space="0" w:color="auto"/>
                                      </w:divBdr>
                                      <w:divsChild>
                                        <w:div w:id="295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90830">
      <w:bodyDiv w:val="1"/>
      <w:marLeft w:val="0"/>
      <w:marRight w:val="0"/>
      <w:marTop w:val="0"/>
      <w:marBottom w:val="0"/>
      <w:divBdr>
        <w:top w:val="none" w:sz="0" w:space="0" w:color="auto"/>
        <w:left w:val="none" w:sz="0" w:space="0" w:color="auto"/>
        <w:bottom w:val="none" w:sz="0" w:space="0" w:color="auto"/>
        <w:right w:val="none" w:sz="0" w:space="0" w:color="auto"/>
      </w:divBdr>
      <w:divsChild>
        <w:div w:id="1080174258">
          <w:marLeft w:val="0"/>
          <w:marRight w:val="0"/>
          <w:marTop w:val="0"/>
          <w:marBottom w:val="0"/>
          <w:divBdr>
            <w:top w:val="none" w:sz="0" w:space="0" w:color="auto"/>
            <w:left w:val="none" w:sz="0" w:space="0" w:color="auto"/>
            <w:bottom w:val="none" w:sz="0" w:space="0" w:color="auto"/>
            <w:right w:val="none" w:sz="0" w:space="0" w:color="auto"/>
          </w:divBdr>
          <w:divsChild>
            <w:div w:id="345863575">
              <w:marLeft w:val="0"/>
              <w:marRight w:val="0"/>
              <w:marTop w:val="0"/>
              <w:marBottom w:val="0"/>
              <w:divBdr>
                <w:top w:val="none" w:sz="0" w:space="0" w:color="auto"/>
                <w:left w:val="none" w:sz="0" w:space="0" w:color="auto"/>
                <w:bottom w:val="none" w:sz="0" w:space="0" w:color="auto"/>
                <w:right w:val="none" w:sz="0" w:space="0" w:color="auto"/>
              </w:divBdr>
              <w:divsChild>
                <w:div w:id="273169373">
                  <w:marLeft w:val="0"/>
                  <w:marRight w:val="0"/>
                  <w:marTop w:val="0"/>
                  <w:marBottom w:val="0"/>
                  <w:divBdr>
                    <w:top w:val="none" w:sz="0" w:space="0" w:color="auto"/>
                    <w:left w:val="none" w:sz="0" w:space="0" w:color="auto"/>
                    <w:bottom w:val="none" w:sz="0" w:space="0" w:color="auto"/>
                    <w:right w:val="none" w:sz="0" w:space="0" w:color="auto"/>
                  </w:divBdr>
                  <w:divsChild>
                    <w:div w:id="237138872">
                      <w:marLeft w:val="0"/>
                      <w:marRight w:val="0"/>
                      <w:marTop w:val="0"/>
                      <w:marBottom w:val="0"/>
                      <w:divBdr>
                        <w:top w:val="none" w:sz="0" w:space="0" w:color="auto"/>
                        <w:left w:val="none" w:sz="0" w:space="0" w:color="auto"/>
                        <w:bottom w:val="none" w:sz="0" w:space="0" w:color="auto"/>
                        <w:right w:val="none" w:sz="0" w:space="0" w:color="auto"/>
                      </w:divBdr>
                      <w:divsChild>
                        <w:div w:id="1698694048">
                          <w:marLeft w:val="0"/>
                          <w:marRight w:val="0"/>
                          <w:marTop w:val="0"/>
                          <w:marBottom w:val="0"/>
                          <w:divBdr>
                            <w:top w:val="none" w:sz="0" w:space="0" w:color="auto"/>
                            <w:left w:val="none" w:sz="0" w:space="0" w:color="auto"/>
                            <w:bottom w:val="none" w:sz="0" w:space="0" w:color="auto"/>
                            <w:right w:val="none" w:sz="0" w:space="0" w:color="auto"/>
                          </w:divBdr>
                          <w:divsChild>
                            <w:div w:id="82068374">
                              <w:marLeft w:val="0"/>
                              <w:marRight w:val="0"/>
                              <w:marTop w:val="0"/>
                              <w:marBottom w:val="0"/>
                              <w:divBdr>
                                <w:top w:val="none" w:sz="0" w:space="0" w:color="auto"/>
                                <w:left w:val="none" w:sz="0" w:space="0" w:color="auto"/>
                                <w:bottom w:val="none" w:sz="0" w:space="0" w:color="auto"/>
                                <w:right w:val="none" w:sz="0" w:space="0" w:color="auto"/>
                              </w:divBdr>
                              <w:divsChild>
                                <w:div w:id="1034699237">
                                  <w:marLeft w:val="0"/>
                                  <w:marRight w:val="0"/>
                                  <w:marTop w:val="0"/>
                                  <w:marBottom w:val="0"/>
                                  <w:divBdr>
                                    <w:top w:val="none" w:sz="0" w:space="0" w:color="auto"/>
                                    <w:left w:val="none" w:sz="0" w:space="0" w:color="auto"/>
                                    <w:bottom w:val="none" w:sz="0" w:space="0" w:color="auto"/>
                                    <w:right w:val="none" w:sz="0" w:space="0" w:color="auto"/>
                                  </w:divBdr>
                                  <w:divsChild>
                                    <w:div w:id="1159231351">
                                      <w:marLeft w:val="0"/>
                                      <w:marRight w:val="0"/>
                                      <w:marTop w:val="0"/>
                                      <w:marBottom w:val="0"/>
                                      <w:divBdr>
                                        <w:top w:val="none" w:sz="0" w:space="0" w:color="auto"/>
                                        <w:left w:val="none" w:sz="0" w:space="0" w:color="auto"/>
                                        <w:bottom w:val="none" w:sz="0" w:space="0" w:color="auto"/>
                                        <w:right w:val="none" w:sz="0" w:space="0" w:color="auto"/>
                                      </w:divBdr>
                                      <w:divsChild>
                                        <w:div w:id="16312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638864">
      <w:bodyDiv w:val="1"/>
      <w:marLeft w:val="0"/>
      <w:marRight w:val="0"/>
      <w:marTop w:val="0"/>
      <w:marBottom w:val="0"/>
      <w:divBdr>
        <w:top w:val="none" w:sz="0" w:space="0" w:color="auto"/>
        <w:left w:val="none" w:sz="0" w:space="0" w:color="auto"/>
        <w:bottom w:val="none" w:sz="0" w:space="0" w:color="auto"/>
        <w:right w:val="none" w:sz="0" w:space="0" w:color="auto"/>
      </w:divBdr>
      <w:divsChild>
        <w:div w:id="182402072">
          <w:marLeft w:val="0"/>
          <w:marRight w:val="0"/>
          <w:marTop w:val="0"/>
          <w:marBottom w:val="0"/>
          <w:divBdr>
            <w:top w:val="none" w:sz="0" w:space="0" w:color="auto"/>
            <w:left w:val="none" w:sz="0" w:space="0" w:color="auto"/>
            <w:bottom w:val="none" w:sz="0" w:space="0" w:color="auto"/>
            <w:right w:val="none" w:sz="0" w:space="0" w:color="auto"/>
          </w:divBdr>
          <w:divsChild>
            <w:div w:id="1417047511">
              <w:marLeft w:val="0"/>
              <w:marRight w:val="0"/>
              <w:marTop w:val="0"/>
              <w:marBottom w:val="0"/>
              <w:divBdr>
                <w:top w:val="none" w:sz="0" w:space="0" w:color="auto"/>
                <w:left w:val="none" w:sz="0" w:space="0" w:color="auto"/>
                <w:bottom w:val="none" w:sz="0" w:space="0" w:color="auto"/>
                <w:right w:val="none" w:sz="0" w:space="0" w:color="auto"/>
              </w:divBdr>
              <w:divsChild>
                <w:div w:id="134494468">
                  <w:marLeft w:val="0"/>
                  <w:marRight w:val="0"/>
                  <w:marTop w:val="0"/>
                  <w:marBottom w:val="0"/>
                  <w:divBdr>
                    <w:top w:val="none" w:sz="0" w:space="0" w:color="auto"/>
                    <w:left w:val="none" w:sz="0" w:space="0" w:color="auto"/>
                    <w:bottom w:val="none" w:sz="0" w:space="0" w:color="auto"/>
                    <w:right w:val="none" w:sz="0" w:space="0" w:color="auto"/>
                  </w:divBdr>
                  <w:divsChild>
                    <w:div w:id="9114829">
                      <w:marLeft w:val="150"/>
                      <w:marRight w:val="150"/>
                      <w:marTop w:val="0"/>
                      <w:marBottom w:val="0"/>
                      <w:divBdr>
                        <w:top w:val="none" w:sz="0" w:space="0" w:color="auto"/>
                        <w:left w:val="none" w:sz="0" w:space="0" w:color="auto"/>
                        <w:bottom w:val="none" w:sz="0" w:space="0" w:color="auto"/>
                        <w:right w:val="none" w:sz="0" w:space="0" w:color="auto"/>
                      </w:divBdr>
                      <w:divsChild>
                        <w:div w:id="741365399">
                          <w:marLeft w:val="0"/>
                          <w:marRight w:val="0"/>
                          <w:marTop w:val="0"/>
                          <w:marBottom w:val="0"/>
                          <w:divBdr>
                            <w:top w:val="none" w:sz="0" w:space="0" w:color="auto"/>
                            <w:left w:val="none" w:sz="0" w:space="0" w:color="auto"/>
                            <w:bottom w:val="none" w:sz="0" w:space="0" w:color="auto"/>
                            <w:right w:val="none" w:sz="0" w:space="0" w:color="auto"/>
                          </w:divBdr>
                          <w:divsChild>
                            <w:div w:id="1629042746">
                              <w:marLeft w:val="0"/>
                              <w:marRight w:val="0"/>
                              <w:marTop w:val="0"/>
                              <w:marBottom w:val="0"/>
                              <w:divBdr>
                                <w:top w:val="none" w:sz="0" w:space="0" w:color="auto"/>
                                <w:left w:val="none" w:sz="0" w:space="0" w:color="auto"/>
                                <w:bottom w:val="none" w:sz="0" w:space="0" w:color="auto"/>
                                <w:right w:val="none" w:sz="0" w:space="0" w:color="auto"/>
                              </w:divBdr>
                              <w:divsChild>
                                <w:div w:id="804346398">
                                  <w:marLeft w:val="0"/>
                                  <w:marRight w:val="0"/>
                                  <w:marTop w:val="0"/>
                                  <w:marBottom w:val="0"/>
                                  <w:divBdr>
                                    <w:top w:val="none" w:sz="0" w:space="0" w:color="auto"/>
                                    <w:left w:val="none" w:sz="0" w:space="0" w:color="auto"/>
                                    <w:bottom w:val="none" w:sz="0" w:space="0" w:color="auto"/>
                                    <w:right w:val="none" w:sz="0" w:space="0" w:color="auto"/>
                                  </w:divBdr>
                                  <w:divsChild>
                                    <w:div w:id="482702309">
                                      <w:marLeft w:val="0"/>
                                      <w:marRight w:val="0"/>
                                      <w:marTop w:val="0"/>
                                      <w:marBottom w:val="0"/>
                                      <w:divBdr>
                                        <w:top w:val="none" w:sz="0" w:space="0" w:color="auto"/>
                                        <w:left w:val="none" w:sz="0" w:space="0" w:color="auto"/>
                                        <w:bottom w:val="none" w:sz="0" w:space="0" w:color="auto"/>
                                        <w:right w:val="none" w:sz="0" w:space="0" w:color="auto"/>
                                      </w:divBdr>
                                      <w:divsChild>
                                        <w:div w:id="76442572">
                                          <w:marLeft w:val="0"/>
                                          <w:marRight w:val="0"/>
                                          <w:marTop w:val="0"/>
                                          <w:marBottom w:val="0"/>
                                          <w:divBdr>
                                            <w:top w:val="none" w:sz="0" w:space="0" w:color="auto"/>
                                            <w:left w:val="none" w:sz="0" w:space="0" w:color="auto"/>
                                            <w:bottom w:val="none" w:sz="0" w:space="0" w:color="auto"/>
                                            <w:right w:val="none" w:sz="0" w:space="0" w:color="auto"/>
                                          </w:divBdr>
                                          <w:divsChild>
                                            <w:div w:id="809977320">
                                              <w:marLeft w:val="0"/>
                                              <w:marRight w:val="0"/>
                                              <w:marTop w:val="0"/>
                                              <w:marBottom w:val="0"/>
                                              <w:divBdr>
                                                <w:top w:val="none" w:sz="0" w:space="0" w:color="auto"/>
                                                <w:left w:val="none" w:sz="0" w:space="0" w:color="auto"/>
                                                <w:bottom w:val="none" w:sz="0" w:space="0" w:color="auto"/>
                                                <w:right w:val="none" w:sz="0" w:space="0" w:color="auto"/>
                                              </w:divBdr>
                                              <w:divsChild>
                                                <w:div w:id="1951205418">
                                                  <w:marLeft w:val="0"/>
                                                  <w:marRight w:val="0"/>
                                                  <w:marTop w:val="0"/>
                                                  <w:marBottom w:val="0"/>
                                                  <w:divBdr>
                                                    <w:top w:val="none" w:sz="0" w:space="0" w:color="auto"/>
                                                    <w:left w:val="none" w:sz="0" w:space="0" w:color="auto"/>
                                                    <w:bottom w:val="none" w:sz="0" w:space="0" w:color="auto"/>
                                                    <w:right w:val="none" w:sz="0" w:space="0" w:color="auto"/>
                                                  </w:divBdr>
                                                  <w:divsChild>
                                                    <w:div w:id="13706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402349">
      <w:bodyDiv w:val="1"/>
      <w:marLeft w:val="0"/>
      <w:marRight w:val="0"/>
      <w:marTop w:val="0"/>
      <w:marBottom w:val="0"/>
      <w:divBdr>
        <w:top w:val="none" w:sz="0" w:space="0" w:color="auto"/>
        <w:left w:val="none" w:sz="0" w:space="0" w:color="auto"/>
        <w:bottom w:val="none" w:sz="0" w:space="0" w:color="auto"/>
        <w:right w:val="none" w:sz="0" w:space="0" w:color="auto"/>
      </w:divBdr>
      <w:divsChild>
        <w:div w:id="1960528185">
          <w:marLeft w:val="0"/>
          <w:marRight w:val="0"/>
          <w:marTop w:val="0"/>
          <w:marBottom w:val="0"/>
          <w:divBdr>
            <w:top w:val="none" w:sz="0" w:space="0" w:color="auto"/>
            <w:left w:val="none" w:sz="0" w:space="0" w:color="auto"/>
            <w:bottom w:val="none" w:sz="0" w:space="0" w:color="auto"/>
            <w:right w:val="none" w:sz="0" w:space="0" w:color="auto"/>
          </w:divBdr>
          <w:divsChild>
            <w:div w:id="148786758">
              <w:marLeft w:val="0"/>
              <w:marRight w:val="0"/>
              <w:marTop w:val="0"/>
              <w:marBottom w:val="0"/>
              <w:divBdr>
                <w:top w:val="none" w:sz="0" w:space="0" w:color="auto"/>
                <w:left w:val="none" w:sz="0" w:space="0" w:color="auto"/>
                <w:bottom w:val="none" w:sz="0" w:space="0" w:color="auto"/>
                <w:right w:val="none" w:sz="0" w:space="0" w:color="auto"/>
              </w:divBdr>
              <w:divsChild>
                <w:div w:id="275063217">
                  <w:marLeft w:val="0"/>
                  <w:marRight w:val="0"/>
                  <w:marTop w:val="0"/>
                  <w:marBottom w:val="0"/>
                  <w:divBdr>
                    <w:top w:val="none" w:sz="0" w:space="0" w:color="auto"/>
                    <w:left w:val="none" w:sz="0" w:space="0" w:color="auto"/>
                    <w:bottom w:val="none" w:sz="0" w:space="0" w:color="auto"/>
                    <w:right w:val="none" w:sz="0" w:space="0" w:color="auto"/>
                  </w:divBdr>
                  <w:divsChild>
                    <w:div w:id="1738356260">
                      <w:marLeft w:val="0"/>
                      <w:marRight w:val="0"/>
                      <w:marTop w:val="0"/>
                      <w:marBottom w:val="0"/>
                      <w:divBdr>
                        <w:top w:val="none" w:sz="0" w:space="0" w:color="auto"/>
                        <w:left w:val="none" w:sz="0" w:space="0" w:color="auto"/>
                        <w:bottom w:val="none" w:sz="0" w:space="0" w:color="auto"/>
                        <w:right w:val="none" w:sz="0" w:space="0" w:color="auto"/>
                      </w:divBdr>
                      <w:divsChild>
                        <w:div w:id="17133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8981">
      <w:bodyDiv w:val="1"/>
      <w:marLeft w:val="0"/>
      <w:marRight w:val="0"/>
      <w:marTop w:val="0"/>
      <w:marBottom w:val="0"/>
      <w:divBdr>
        <w:top w:val="none" w:sz="0" w:space="0" w:color="auto"/>
        <w:left w:val="none" w:sz="0" w:space="0" w:color="auto"/>
        <w:bottom w:val="none" w:sz="0" w:space="0" w:color="auto"/>
        <w:right w:val="none" w:sz="0" w:space="0" w:color="auto"/>
      </w:divBdr>
      <w:divsChild>
        <w:div w:id="1999654772">
          <w:marLeft w:val="0"/>
          <w:marRight w:val="0"/>
          <w:marTop w:val="0"/>
          <w:marBottom w:val="0"/>
          <w:divBdr>
            <w:top w:val="none" w:sz="0" w:space="0" w:color="auto"/>
            <w:left w:val="none" w:sz="0" w:space="0" w:color="auto"/>
            <w:bottom w:val="none" w:sz="0" w:space="0" w:color="auto"/>
            <w:right w:val="none" w:sz="0" w:space="0" w:color="auto"/>
          </w:divBdr>
          <w:divsChild>
            <w:div w:id="1649438033">
              <w:marLeft w:val="0"/>
              <w:marRight w:val="0"/>
              <w:marTop w:val="0"/>
              <w:marBottom w:val="0"/>
              <w:divBdr>
                <w:top w:val="none" w:sz="0" w:space="0" w:color="auto"/>
                <w:left w:val="none" w:sz="0" w:space="0" w:color="auto"/>
                <w:bottom w:val="none" w:sz="0" w:space="0" w:color="auto"/>
                <w:right w:val="none" w:sz="0" w:space="0" w:color="auto"/>
              </w:divBdr>
              <w:divsChild>
                <w:div w:id="1010567521">
                  <w:marLeft w:val="0"/>
                  <w:marRight w:val="0"/>
                  <w:marTop w:val="0"/>
                  <w:marBottom w:val="0"/>
                  <w:divBdr>
                    <w:top w:val="none" w:sz="0" w:space="0" w:color="auto"/>
                    <w:left w:val="none" w:sz="0" w:space="0" w:color="auto"/>
                    <w:bottom w:val="none" w:sz="0" w:space="0" w:color="auto"/>
                    <w:right w:val="none" w:sz="0" w:space="0" w:color="auto"/>
                  </w:divBdr>
                  <w:divsChild>
                    <w:div w:id="676737449">
                      <w:marLeft w:val="0"/>
                      <w:marRight w:val="0"/>
                      <w:marTop w:val="0"/>
                      <w:marBottom w:val="0"/>
                      <w:divBdr>
                        <w:top w:val="none" w:sz="0" w:space="0" w:color="auto"/>
                        <w:left w:val="none" w:sz="0" w:space="0" w:color="auto"/>
                        <w:bottom w:val="none" w:sz="0" w:space="0" w:color="auto"/>
                        <w:right w:val="none" w:sz="0" w:space="0" w:color="auto"/>
                      </w:divBdr>
                      <w:divsChild>
                        <w:div w:id="309940030">
                          <w:marLeft w:val="0"/>
                          <w:marRight w:val="0"/>
                          <w:marTop w:val="0"/>
                          <w:marBottom w:val="0"/>
                          <w:divBdr>
                            <w:top w:val="none" w:sz="0" w:space="0" w:color="auto"/>
                            <w:left w:val="none" w:sz="0" w:space="0" w:color="auto"/>
                            <w:bottom w:val="none" w:sz="0" w:space="0" w:color="auto"/>
                            <w:right w:val="none" w:sz="0" w:space="0" w:color="auto"/>
                          </w:divBdr>
                          <w:divsChild>
                            <w:div w:id="1839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745047">
      <w:bodyDiv w:val="1"/>
      <w:marLeft w:val="0"/>
      <w:marRight w:val="0"/>
      <w:marTop w:val="0"/>
      <w:marBottom w:val="0"/>
      <w:divBdr>
        <w:top w:val="none" w:sz="0" w:space="0" w:color="auto"/>
        <w:left w:val="none" w:sz="0" w:space="0" w:color="auto"/>
        <w:bottom w:val="none" w:sz="0" w:space="0" w:color="auto"/>
        <w:right w:val="none" w:sz="0" w:space="0" w:color="auto"/>
      </w:divBdr>
    </w:div>
    <w:div w:id="1037851120">
      <w:bodyDiv w:val="1"/>
      <w:marLeft w:val="0"/>
      <w:marRight w:val="0"/>
      <w:marTop w:val="0"/>
      <w:marBottom w:val="0"/>
      <w:divBdr>
        <w:top w:val="none" w:sz="0" w:space="0" w:color="auto"/>
        <w:left w:val="none" w:sz="0" w:space="0" w:color="auto"/>
        <w:bottom w:val="none" w:sz="0" w:space="0" w:color="auto"/>
        <w:right w:val="none" w:sz="0" w:space="0" w:color="auto"/>
      </w:divBdr>
      <w:divsChild>
        <w:div w:id="458258382">
          <w:marLeft w:val="0"/>
          <w:marRight w:val="0"/>
          <w:marTop w:val="0"/>
          <w:marBottom w:val="0"/>
          <w:divBdr>
            <w:top w:val="none" w:sz="0" w:space="0" w:color="auto"/>
            <w:left w:val="none" w:sz="0" w:space="0" w:color="auto"/>
            <w:bottom w:val="none" w:sz="0" w:space="0" w:color="auto"/>
            <w:right w:val="none" w:sz="0" w:space="0" w:color="auto"/>
          </w:divBdr>
          <w:divsChild>
            <w:div w:id="652373340">
              <w:marLeft w:val="0"/>
              <w:marRight w:val="0"/>
              <w:marTop w:val="0"/>
              <w:marBottom w:val="0"/>
              <w:divBdr>
                <w:top w:val="none" w:sz="0" w:space="0" w:color="auto"/>
                <w:left w:val="none" w:sz="0" w:space="0" w:color="auto"/>
                <w:bottom w:val="none" w:sz="0" w:space="0" w:color="auto"/>
                <w:right w:val="none" w:sz="0" w:space="0" w:color="auto"/>
              </w:divBdr>
              <w:divsChild>
                <w:div w:id="1434977952">
                  <w:marLeft w:val="0"/>
                  <w:marRight w:val="0"/>
                  <w:marTop w:val="0"/>
                  <w:marBottom w:val="0"/>
                  <w:divBdr>
                    <w:top w:val="none" w:sz="0" w:space="0" w:color="auto"/>
                    <w:left w:val="none" w:sz="0" w:space="0" w:color="auto"/>
                    <w:bottom w:val="none" w:sz="0" w:space="0" w:color="auto"/>
                    <w:right w:val="none" w:sz="0" w:space="0" w:color="auto"/>
                  </w:divBdr>
                  <w:divsChild>
                    <w:div w:id="1619994168">
                      <w:marLeft w:val="0"/>
                      <w:marRight w:val="0"/>
                      <w:marTop w:val="0"/>
                      <w:marBottom w:val="0"/>
                      <w:divBdr>
                        <w:top w:val="none" w:sz="0" w:space="0" w:color="auto"/>
                        <w:left w:val="none" w:sz="0" w:space="0" w:color="auto"/>
                        <w:bottom w:val="none" w:sz="0" w:space="0" w:color="auto"/>
                        <w:right w:val="none" w:sz="0" w:space="0" w:color="auto"/>
                      </w:divBdr>
                      <w:divsChild>
                        <w:div w:id="806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03453">
      <w:bodyDiv w:val="1"/>
      <w:marLeft w:val="0"/>
      <w:marRight w:val="0"/>
      <w:marTop w:val="0"/>
      <w:marBottom w:val="0"/>
      <w:divBdr>
        <w:top w:val="none" w:sz="0" w:space="0" w:color="auto"/>
        <w:left w:val="none" w:sz="0" w:space="0" w:color="auto"/>
        <w:bottom w:val="none" w:sz="0" w:space="0" w:color="auto"/>
        <w:right w:val="none" w:sz="0" w:space="0" w:color="auto"/>
      </w:divBdr>
      <w:divsChild>
        <w:div w:id="1397027">
          <w:marLeft w:val="0"/>
          <w:marRight w:val="0"/>
          <w:marTop w:val="0"/>
          <w:marBottom w:val="0"/>
          <w:divBdr>
            <w:top w:val="none" w:sz="0" w:space="0" w:color="auto"/>
            <w:left w:val="none" w:sz="0" w:space="0" w:color="auto"/>
            <w:bottom w:val="none" w:sz="0" w:space="0" w:color="auto"/>
            <w:right w:val="none" w:sz="0" w:space="0" w:color="auto"/>
          </w:divBdr>
          <w:divsChild>
            <w:div w:id="401831110">
              <w:marLeft w:val="0"/>
              <w:marRight w:val="0"/>
              <w:marTop w:val="0"/>
              <w:marBottom w:val="0"/>
              <w:divBdr>
                <w:top w:val="none" w:sz="0" w:space="0" w:color="auto"/>
                <w:left w:val="none" w:sz="0" w:space="0" w:color="auto"/>
                <w:bottom w:val="none" w:sz="0" w:space="0" w:color="auto"/>
                <w:right w:val="none" w:sz="0" w:space="0" w:color="auto"/>
              </w:divBdr>
              <w:divsChild>
                <w:div w:id="1035277244">
                  <w:marLeft w:val="0"/>
                  <w:marRight w:val="0"/>
                  <w:marTop w:val="0"/>
                  <w:marBottom w:val="0"/>
                  <w:divBdr>
                    <w:top w:val="none" w:sz="0" w:space="0" w:color="auto"/>
                    <w:left w:val="none" w:sz="0" w:space="0" w:color="auto"/>
                    <w:bottom w:val="none" w:sz="0" w:space="0" w:color="auto"/>
                    <w:right w:val="none" w:sz="0" w:space="0" w:color="auto"/>
                  </w:divBdr>
                  <w:divsChild>
                    <w:div w:id="650400879">
                      <w:marLeft w:val="0"/>
                      <w:marRight w:val="0"/>
                      <w:marTop w:val="0"/>
                      <w:marBottom w:val="0"/>
                      <w:divBdr>
                        <w:top w:val="none" w:sz="0" w:space="0" w:color="auto"/>
                        <w:left w:val="none" w:sz="0" w:space="0" w:color="auto"/>
                        <w:bottom w:val="none" w:sz="0" w:space="0" w:color="auto"/>
                        <w:right w:val="none" w:sz="0" w:space="0" w:color="auto"/>
                      </w:divBdr>
                      <w:divsChild>
                        <w:div w:id="707606853">
                          <w:marLeft w:val="0"/>
                          <w:marRight w:val="0"/>
                          <w:marTop w:val="0"/>
                          <w:marBottom w:val="0"/>
                          <w:divBdr>
                            <w:top w:val="none" w:sz="0" w:space="0" w:color="auto"/>
                            <w:left w:val="none" w:sz="0" w:space="0" w:color="auto"/>
                            <w:bottom w:val="none" w:sz="0" w:space="0" w:color="auto"/>
                            <w:right w:val="none" w:sz="0" w:space="0" w:color="auto"/>
                          </w:divBdr>
                          <w:divsChild>
                            <w:div w:id="13467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14214">
      <w:bodyDiv w:val="1"/>
      <w:marLeft w:val="0"/>
      <w:marRight w:val="0"/>
      <w:marTop w:val="0"/>
      <w:marBottom w:val="0"/>
      <w:divBdr>
        <w:top w:val="none" w:sz="0" w:space="0" w:color="auto"/>
        <w:left w:val="none" w:sz="0" w:space="0" w:color="auto"/>
        <w:bottom w:val="none" w:sz="0" w:space="0" w:color="auto"/>
        <w:right w:val="none" w:sz="0" w:space="0" w:color="auto"/>
      </w:divBdr>
      <w:divsChild>
        <w:div w:id="229120731">
          <w:marLeft w:val="0"/>
          <w:marRight w:val="0"/>
          <w:marTop w:val="0"/>
          <w:marBottom w:val="0"/>
          <w:divBdr>
            <w:top w:val="none" w:sz="0" w:space="0" w:color="auto"/>
            <w:left w:val="none" w:sz="0" w:space="0" w:color="auto"/>
            <w:bottom w:val="none" w:sz="0" w:space="0" w:color="auto"/>
            <w:right w:val="none" w:sz="0" w:space="0" w:color="auto"/>
          </w:divBdr>
          <w:divsChild>
            <w:div w:id="889460611">
              <w:marLeft w:val="0"/>
              <w:marRight w:val="0"/>
              <w:marTop w:val="600"/>
              <w:marBottom w:val="0"/>
              <w:divBdr>
                <w:top w:val="none" w:sz="0" w:space="0" w:color="auto"/>
                <w:left w:val="none" w:sz="0" w:space="0" w:color="auto"/>
                <w:bottom w:val="none" w:sz="0" w:space="0" w:color="auto"/>
                <w:right w:val="none" w:sz="0" w:space="0" w:color="auto"/>
              </w:divBdr>
              <w:divsChild>
                <w:div w:id="2051106377">
                  <w:marLeft w:val="0"/>
                  <w:marRight w:val="0"/>
                  <w:marTop w:val="0"/>
                  <w:marBottom w:val="0"/>
                  <w:divBdr>
                    <w:top w:val="none" w:sz="0" w:space="0" w:color="auto"/>
                    <w:left w:val="none" w:sz="0" w:space="0" w:color="auto"/>
                    <w:bottom w:val="none" w:sz="0" w:space="0" w:color="auto"/>
                    <w:right w:val="none" w:sz="0" w:space="0" w:color="auto"/>
                  </w:divBdr>
                  <w:divsChild>
                    <w:div w:id="1986616073">
                      <w:marLeft w:val="0"/>
                      <w:marRight w:val="0"/>
                      <w:marTop w:val="0"/>
                      <w:marBottom w:val="0"/>
                      <w:divBdr>
                        <w:top w:val="none" w:sz="0" w:space="0" w:color="auto"/>
                        <w:left w:val="none" w:sz="0" w:space="0" w:color="auto"/>
                        <w:bottom w:val="single" w:sz="6" w:space="8" w:color="E2E2E2"/>
                        <w:right w:val="none" w:sz="0" w:space="0" w:color="auto"/>
                      </w:divBdr>
                    </w:div>
                  </w:divsChild>
                </w:div>
              </w:divsChild>
            </w:div>
          </w:divsChild>
        </w:div>
      </w:divsChild>
    </w:div>
    <w:div w:id="1690568137">
      <w:bodyDiv w:val="1"/>
      <w:marLeft w:val="0"/>
      <w:marRight w:val="0"/>
      <w:marTop w:val="0"/>
      <w:marBottom w:val="0"/>
      <w:divBdr>
        <w:top w:val="none" w:sz="0" w:space="0" w:color="auto"/>
        <w:left w:val="none" w:sz="0" w:space="0" w:color="auto"/>
        <w:bottom w:val="none" w:sz="0" w:space="0" w:color="auto"/>
        <w:right w:val="none" w:sz="0" w:space="0" w:color="auto"/>
      </w:divBdr>
      <w:divsChild>
        <w:div w:id="1497696112">
          <w:marLeft w:val="0"/>
          <w:marRight w:val="0"/>
          <w:marTop w:val="0"/>
          <w:marBottom w:val="0"/>
          <w:divBdr>
            <w:top w:val="none" w:sz="0" w:space="0" w:color="auto"/>
            <w:left w:val="none" w:sz="0" w:space="0" w:color="auto"/>
            <w:bottom w:val="none" w:sz="0" w:space="0" w:color="auto"/>
            <w:right w:val="none" w:sz="0" w:space="0" w:color="auto"/>
          </w:divBdr>
          <w:divsChild>
            <w:div w:id="51975815">
              <w:marLeft w:val="0"/>
              <w:marRight w:val="0"/>
              <w:marTop w:val="0"/>
              <w:marBottom w:val="0"/>
              <w:divBdr>
                <w:top w:val="none" w:sz="0" w:space="0" w:color="auto"/>
                <w:left w:val="none" w:sz="0" w:space="0" w:color="auto"/>
                <w:bottom w:val="none" w:sz="0" w:space="0" w:color="auto"/>
                <w:right w:val="none" w:sz="0" w:space="0" w:color="auto"/>
              </w:divBdr>
              <w:divsChild>
                <w:div w:id="750664538">
                  <w:marLeft w:val="0"/>
                  <w:marRight w:val="0"/>
                  <w:marTop w:val="0"/>
                  <w:marBottom w:val="0"/>
                  <w:divBdr>
                    <w:top w:val="none" w:sz="0" w:space="0" w:color="auto"/>
                    <w:left w:val="none" w:sz="0" w:space="0" w:color="auto"/>
                    <w:bottom w:val="none" w:sz="0" w:space="0" w:color="auto"/>
                    <w:right w:val="none" w:sz="0" w:space="0" w:color="auto"/>
                  </w:divBdr>
                  <w:divsChild>
                    <w:div w:id="1591770522">
                      <w:marLeft w:val="150"/>
                      <w:marRight w:val="150"/>
                      <w:marTop w:val="0"/>
                      <w:marBottom w:val="0"/>
                      <w:divBdr>
                        <w:top w:val="none" w:sz="0" w:space="0" w:color="auto"/>
                        <w:left w:val="none" w:sz="0" w:space="0" w:color="auto"/>
                        <w:bottom w:val="none" w:sz="0" w:space="0" w:color="auto"/>
                        <w:right w:val="none" w:sz="0" w:space="0" w:color="auto"/>
                      </w:divBdr>
                      <w:divsChild>
                        <w:div w:id="1920210621">
                          <w:marLeft w:val="0"/>
                          <w:marRight w:val="0"/>
                          <w:marTop w:val="0"/>
                          <w:marBottom w:val="0"/>
                          <w:divBdr>
                            <w:top w:val="none" w:sz="0" w:space="0" w:color="auto"/>
                            <w:left w:val="none" w:sz="0" w:space="0" w:color="auto"/>
                            <w:bottom w:val="none" w:sz="0" w:space="0" w:color="auto"/>
                            <w:right w:val="none" w:sz="0" w:space="0" w:color="auto"/>
                          </w:divBdr>
                          <w:divsChild>
                            <w:div w:id="767578427">
                              <w:marLeft w:val="0"/>
                              <w:marRight w:val="0"/>
                              <w:marTop w:val="0"/>
                              <w:marBottom w:val="0"/>
                              <w:divBdr>
                                <w:top w:val="none" w:sz="0" w:space="0" w:color="auto"/>
                                <w:left w:val="none" w:sz="0" w:space="0" w:color="auto"/>
                                <w:bottom w:val="none" w:sz="0" w:space="0" w:color="auto"/>
                                <w:right w:val="none" w:sz="0" w:space="0" w:color="auto"/>
                              </w:divBdr>
                              <w:divsChild>
                                <w:div w:id="494760769">
                                  <w:marLeft w:val="0"/>
                                  <w:marRight w:val="0"/>
                                  <w:marTop w:val="0"/>
                                  <w:marBottom w:val="0"/>
                                  <w:divBdr>
                                    <w:top w:val="none" w:sz="0" w:space="0" w:color="auto"/>
                                    <w:left w:val="none" w:sz="0" w:space="0" w:color="auto"/>
                                    <w:bottom w:val="none" w:sz="0" w:space="0" w:color="auto"/>
                                    <w:right w:val="none" w:sz="0" w:space="0" w:color="auto"/>
                                  </w:divBdr>
                                  <w:divsChild>
                                    <w:div w:id="1926724594">
                                      <w:marLeft w:val="0"/>
                                      <w:marRight w:val="0"/>
                                      <w:marTop w:val="0"/>
                                      <w:marBottom w:val="0"/>
                                      <w:divBdr>
                                        <w:top w:val="none" w:sz="0" w:space="0" w:color="auto"/>
                                        <w:left w:val="none" w:sz="0" w:space="0" w:color="auto"/>
                                        <w:bottom w:val="none" w:sz="0" w:space="0" w:color="auto"/>
                                        <w:right w:val="none" w:sz="0" w:space="0" w:color="auto"/>
                                      </w:divBdr>
                                      <w:divsChild>
                                        <w:div w:id="415789090">
                                          <w:marLeft w:val="0"/>
                                          <w:marRight w:val="0"/>
                                          <w:marTop w:val="0"/>
                                          <w:marBottom w:val="0"/>
                                          <w:divBdr>
                                            <w:top w:val="none" w:sz="0" w:space="0" w:color="auto"/>
                                            <w:left w:val="none" w:sz="0" w:space="0" w:color="auto"/>
                                            <w:bottom w:val="none" w:sz="0" w:space="0" w:color="auto"/>
                                            <w:right w:val="none" w:sz="0" w:space="0" w:color="auto"/>
                                          </w:divBdr>
                                          <w:divsChild>
                                            <w:div w:id="2000304493">
                                              <w:marLeft w:val="0"/>
                                              <w:marRight w:val="0"/>
                                              <w:marTop w:val="0"/>
                                              <w:marBottom w:val="0"/>
                                              <w:divBdr>
                                                <w:top w:val="none" w:sz="0" w:space="0" w:color="auto"/>
                                                <w:left w:val="none" w:sz="0" w:space="0" w:color="auto"/>
                                                <w:bottom w:val="none" w:sz="0" w:space="0" w:color="auto"/>
                                                <w:right w:val="none" w:sz="0" w:space="0" w:color="auto"/>
                                              </w:divBdr>
                                              <w:divsChild>
                                                <w:div w:id="1840193314">
                                                  <w:marLeft w:val="0"/>
                                                  <w:marRight w:val="0"/>
                                                  <w:marTop w:val="0"/>
                                                  <w:marBottom w:val="0"/>
                                                  <w:divBdr>
                                                    <w:top w:val="none" w:sz="0" w:space="0" w:color="auto"/>
                                                    <w:left w:val="none" w:sz="0" w:space="0" w:color="auto"/>
                                                    <w:bottom w:val="none" w:sz="0" w:space="0" w:color="auto"/>
                                                    <w:right w:val="none" w:sz="0" w:space="0" w:color="auto"/>
                                                  </w:divBdr>
                                                  <w:divsChild>
                                                    <w:div w:id="1512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437081">
      <w:bodyDiv w:val="1"/>
      <w:marLeft w:val="0"/>
      <w:marRight w:val="0"/>
      <w:marTop w:val="0"/>
      <w:marBottom w:val="0"/>
      <w:divBdr>
        <w:top w:val="none" w:sz="0" w:space="0" w:color="auto"/>
        <w:left w:val="none" w:sz="0" w:space="0" w:color="auto"/>
        <w:bottom w:val="none" w:sz="0" w:space="0" w:color="auto"/>
        <w:right w:val="none" w:sz="0" w:space="0" w:color="auto"/>
      </w:divBdr>
    </w:div>
    <w:div w:id="1968077621">
      <w:bodyDiv w:val="1"/>
      <w:marLeft w:val="0"/>
      <w:marRight w:val="0"/>
      <w:marTop w:val="0"/>
      <w:marBottom w:val="0"/>
      <w:divBdr>
        <w:top w:val="none" w:sz="0" w:space="0" w:color="auto"/>
        <w:left w:val="none" w:sz="0" w:space="0" w:color="auto"/>
        <w:bottom w:val="none" w:sz="0" w:space="0" w:color="auto"/>
        <w:right w:val="none" w:sz="0" w:space="0" w:color="auto"/>
      </w:divBdr>
    </w:div>
    <w:div w:id="2109496159">
      <w:bodyDiv w:val="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sChild>
            <w:div w:id="1700088641">
              <w:marLeft w:val="0"/>
              <w:marRight w:val="0"/>
              <w:marTop w:val="0"/>
              <w:marBottom w:val="0"/>
              <w:divBdr>
                <w:top w:val="none" w:sz="0" w:space="0" w:color="auto"/>
                <w:left w:val="none" w:sz="0" w:space="0" w:color="auto"/>
                <w:bottom w:val="none" w:sz="0" w:space="0" w:color="auto"/>
                <w:right w:val="none" w:sz="0" w:space="0" w:color="auto"/>
              </w:divBdr>
              <w:divsChild>
                <w:div w:id="806046838">
                  <w:marLeft w:val="0"/>
                  <w:marRight w:val="0"/>
                  <w:marTop w:val="0"/>
                  <w:marBottom w:val="0"/>
                  <w:divBdr>
                    <w:top w:val="none" w:sz="0" w:space="0" w:color="auto"/>
                    <w:left w:val="none" w:sz="0" w:space="0" w:color="auto"/>
                    <w:bottom w:val="none" w:sz="0" w:space="0" w:color="auto"/>
                    <w:right w:val="none" w:sz="0" w:space="0" w:color="auto"/>
                  </w:divBdr>
                  <w:divsChild>
                    <w:div w:id="617418057">
                      <w:marLeft w:val="150"/>
                      <w:marRight w:val="150"/>
                      <w:marTop w:val="0"/>
                      <w:marBottom w:val="0"/>
                      <w:divBdr>
                        <w:top w:val="none" w:sz="0" w:space="0" w:color="auto"/>
                        <w:left w:val="none" w:sz="0" w:space="0" w:color="auto"/>
                        <w:bottom w:val="none" w:sz="0" w:space="0" w:color="auto"/>
                        <w:right w:val="none" w:sz="0" w:space="0" w:color="auto"/>
                      </w:divBdr>
                      <w:divsChild>
                        <w:div w:id="344135446">
                          <w:marLeft w:val="0"/>
                          <w:marRight w:val="0"/>
                          <w:marTop w:val="0"/>
                          <w:marBottom w:val="0"/>
                          <w:divBdr>
                            <w:top w:val="none" w:sz="0" w:space="0" w:color="auto"/>
                            <w:left w:val="none" w:sz="0" w:space="0" w:color="auto"/>
                            <w:bottom w:val="none" w:sz="0" w:space="0" w:color="auto"/>
                            <w:right w:val="none" w:sz="0" w:space="0" w:color="auto"/>
                          </w:divBdr>
                          <w:divsChild>
                            <w:div w:id="1427458891">
                              <w:marLeft w:val="0"/>
                              <w:marRight w:val="0"/>
                              <w:marTop w:val="0"/>
                              <w:marBottom w:val="0"/>
                              <w:divBdr>
                                <w:top w:val="none" w:sz="0" w:space="0" w:color="auto"/>
                                <w:left w:val="none" w:sz="0" w:space="0" w:color="auto"/>
                                <w:bottom w:val="none" w:sz="0" w:space="0" w:color="auto"/>
                                <w:right w:val="none" w:sz="0" w:space="0" w:color="auto"/>
                              </w:divBdr>
                              <w:divsChild>
                                <w:div w:id="2133402849">
                                  <w:marLeft w:val="0"/>
                                  <w:marRight w:val="0"/>
                                  <w:marTop w:val="0"/>
                                  <w:marBottom w:val="0"/>
                                  <w:divBdr>
                                    <w:top w:val="none" w:sz="0" w:space="0" w:color="auto"/>
                                    <w:left w:val="none" w:sz="0" w:space="0" w:color="auto"/>
                                    <w:bottom w:val="none" w:sz="0" w:space="0" w:color="auto"/>
                                    <w:right w:val="none" w:sz="0" w:space="0" w:color="auto"/>
                                  </w:divBdr>
                                  <w:divsChild>
                                    <w:div w:id="378432246">
                                      <w:marLeft w:val="0"/>
                                      <w:marRight w:val="0"/>
                                      <w:marTop w:val="0"/>
                                      <w:marBottom w:val="0"/>
                                      <w:divBdr>
                                        <w:top w:val="none" w:sz="0" w:space="0" w:color="auto"/>
                                        <w:left w:val="none" w:sz="0" w:space="0" w:color="auto"/>
                                        <w:bottom w:val="none" w:sz="0" w:space="0" w:color="auto"/>
                                        <w:right w:val="none" w:sz="0" w:space="0" w:color="auto"/>
                                      </w:divBdr>
                                      <w:divsChild>
                                        <w:div w:id="1557008596">
                                          <w:marLeft w:val="0"/>
                                          <w:marRight w:val="0"/>
                                          <w:marTop w:val="0"/>
                                          <w:marBottom w:val="0"/>
                                          <w:divBdr>
                                            <w:top w:val="none" w:sz="0" w:space="0" w:color="auto"/>
                                            <w:left w:val="none" w:sz="0" w:space="0" w:color="auto"/>
                                            <w:bottom w:val="none" w:sz="0" w:space="0" w:color="auto"/>
                                            <w:right w:val="none" w:sz="0" w:space="0" w:color="auto"/>
                                          </w:divBdr>
                                          <w:divsChild>
                                            <w:div w:id="983968126">
                                              <w:marLeft w:val="0"/>
                                              <w:marRight w:val="0"/>
                                              <w:marTop w:val="0"/>
                                              <w:marBottom w:val="0"/>
                                              <w:divBdr>
                                                <w:top w:val="none" w:sz="0" w:space="0" w:color="auto"/>
                                                <w:left w:val="none" w:sz="0" w:space="0" w:color="auto"/>
                                                <w:bottom w:val="none" w:sz="0" w:space="0" w:color="auto"/>
                                                <w:right w:val="none" w:sz="0" w:space="0" w:color="auto"/>
                                              </w:divBdr>
                                              <w:divsChild>
                                                <w:div w:id="948123583">
                                                  <w:marLeft w:val="0"/>
                                                  <w:marRight w:val="0"/>
                                                  <w:marTop w:val="0"/>
                                                  <w:marBottom w:val="0"/>
                                                  <w:divBdr>
                                                    <w:top w:val="none" w:sz="0" w:space="0" w:color="auto"/>
                                                    <w:left w:val="none" w:sz="0" w:space="0" w:color="auto"/>
                                                    <w:bottom w:val="none" w:sz="0" w:space="0" w:color="auto"/>
                                                    <w:right w:val="none" w:sz="0" w:space="0" w:color="auto"/>
                                                  </w:divBdr>
                                                  <w:divsChild>
                                                    <w:div w:id="1941833586">
                                                      <w:marLeft w:val="0"/>
                                                      <w:marRight w:val="0"/>
                                                      <w:marTop w:val="0"/>
                                                      <w:marBottom w:val="0"/>
                                                      <w:divBdr>
                                                        <w:top w:val="none" w:sz="0" w:space="0" w:color="auto"/>
                                                        <w:left w:val="none" w:sz="0" w:space="0" w:color="auto"/>
                                                        <w:bottom w:val="none" w:sz="0" w:space="0" w:color="auto"/>
                                                        <w:right w:val="none" w:sz="0" w:space="0" w:color="auto"/>
                                                      </w:divBdr>
                                                      <w:divsChild>
                                                        <w:div w:id="567032565">
                                                          <w:marLeft w:val="600"/>
                                                          <w:marRight w:val="0"/>
                                                          <w:marTop w:val="0"/>
                                                          <w:marBottom w:val="0"/>
                                                          <w:divBdr>
                                                            <w:top w:val="none" w:sz="0" w:space="0" w:color="auto"/>
                                                            <w:left w:val="none" w:sz="0" w:space="0" w:color="auto"/>
                                                            <w:bottom w:val="none" w:sz="0" w:space="0" w:color="auto"/>
                                                            <w:right w:val="none" w:sz="0" w:space="0" w:color="auto"/>
                                                          </w:divBdr>
                                                        </w:div>
                                                        <w:div w:id="1902785797">
                                                          <w:marLeft w:val="600"/>
                                                          <w:marRight w:val="0"/>
                                                          <w:marTop w:val="0"/>
                                                          <w:marBottom w:val="0"/>
                                                          <w:divBdr>
                                                            <w:top w:val="none" w:sz="0" w:space="0" w:color="auto"/>
                                                            <w:left w:val="none" w:sz="0" w:space="0" w:color="auto"/>
                                                            <w:bottom w:val="none" w:sz="0" w:space="0" w:color="auto"/>
                                                            <w:right w:val="none" w:sz="0" w:space="0" w:color="auto"/>
                                                          </w:divBdr>
                                                        </w:div>
                                                        <w:div w:id="337855688">
                                                          <w:marLeft w:val="600"/>
                                                          <w:marRight w:val="0"/>
                                                          <w:marTop w:val="0"/>
                                                          <w:marBottom w:val="0"/>
                                                          <w:divBdr>
                                                            <w:top w:val="none" w:sz="0" w:space="0" w:color="auto"/>
                                                            <w:left w:val="none" w:sz="0" w:space="0" w:color="auto"/>
                                                            <w:bottom w:val="none" w:sz="0" w:space="0" w:color="auto"/>
                                                            <w:right w:val="none" w:sz="0" w:space="0" w:color="auto"/>
                                                          </w:divBdr>
                                                        </w:div>
                                                        <w:div w:id="1268778707">
                                                          <w:marLeft w:val="600"/>
                                                          <w:marRight w:val="0"/>
                                                          <w:marTop w:val="0"/>
                                                          <w:marBottom w:val="0"/>
                                                          <w:divBdr>
                                                            <w:top w:val="none" w:sz="0" w:space="0" w:color="auto"/>
                                                            <w:left w:val="none" w:sz="0" w:space="0" w:color="auto"/>
                                                            <w:bottom w:val="none" w:sz="0" w:space="0" w:color="auto"/>
                                                            <w:right w:val="none" w:sz="0" w:space="0" w:color="auto"/>
                                                          </w:divBdr>
                                                        </w:div>
                                                        <w:div w:id="1360665964">
                                                          <w:marLeft w:val="600"/>
                                                          <w:marRight w:val="0"/>
                                                          <w:marTop w:val="0"/>
                                                          <w:marBottom w:val="0"/>
                                                          <w:divBdr>
                                                            <w:top w:val="none" w:sz="0" w:space="0" w:color="auto"/>
                                                            <w:left w:val="none" w:sz="0" w:space="0" w:color="auto"/>
                                                            <w:bottom w:val="none" w:sz="0" w:space="0" w:color="auto"/>
                                                            <w:right w:val="none" w:sz="0" w:space="0" w:color="auto"/>
                                                          </w:divBdr>
                                                        </w:div>
                                                        <w:div w:id="1439445052">
                                                          <w:marLeft w:val="600"/>
                                                          <w:marRight w:val="0"/>
                                                          <w:marTop w:val="0"/>
                                                          <w:marBottom w:val="0"/>
                                                          <w:divBdr>
                                                            <w:top w:val="none" w:sz="0" w:space="0" w:color="auto"/>
                                                            <w:left w:val="none" w:sz="0" w:space="0" w:color="auto"/>
                                                            <w:bottom w:val="none" w:sz="0" w:space="0" w:color="auto"/>
                                                            <w:right w:val="none" w:sz="0" w:space="0" w:color="auto"/>
                                                          </w:divBdr>
                                                        </w:div>
                                                        <w:div w:id="158035188">
                                                          <w:marLeft w:val="600"/>
                                                          <w:marRight w:val="0"/>
                                                          <w:marTop w:val="0"/>
                                                          <w:marBottom w:val="0"/>
                                                          <w:divBdr>
                                                            <w:top w:val="none" w:sz="0" w:space="0" w:color="auto"/>
                                                            <w:left w:val="none" w:sz="0" w:space="0" w:color="auto"/>
                                                            <w:bottom w:val="none" w:sz="0" w:space="0" w:color="auto"/>
                                                            <w:right w:val="none" w:sz="0" w:space="0" w:color="auto"/>
                                                          </w:divBdr>
                                                        </w:div>
                                                        <w:div w:id="1698508388">
                                                          <w:marLeft w:val="600"/>
                                                          <w:marRight w:val="0"/>
                                                          <w:marTop w:val="0"/>
                                                          <w:marBottom w:val="0"/>
                                                          <w:divBdr>
                                                            <w:top w:val="none" w:sz="0" w:space="0" w:color="auto"/>
                                                            <w:left w:val="none" w:sz="0" w:space="0" w:color="auto"/>
                                                            <w:bottom w:val="none" w:sz="0" w:space="0" w:color="auto"/>
                                                            <w:right w:val="none" w:sz="0" w:space="0" w:color="auto"/>
                                                          </w:divBdr>
                                                        </w:div>
                                                        <w:div w:id="1292204460">
                                                          <w:marLeft w:val="600"/>
                                                          <w:marRight w:val="0"/>
                                                          <w:marTop w:val="0"/>
                                                          <w:marBottom w:val="0"/>
                                                          <w:divBdr>
                                                            <w:top w:val="none" w:sz="0" w:space="0" w:color="auto"/>
                                                            <w:left w:val="none" w:sz="0" w:space="0" w:color="auto"/>
                                                            <w:bottom w:val="none" w:sz="0" w:space="0" w:color="auto"/>
                                                            <w:right w:val="none" w:sz="0" w:space="0" w:color="auto"/>
                                                          </w:divBdr>
                                                        </w:div>
                                                        <w:div w:id="1502349669">
                                                          <w:marLeft w:val="600"/>
                                                          <w:marRight w:val="0"/>
                                                          <w:marTop w:val="0"/>
                                                          <w:marBottom w:val="0"/>
                                                          <w:divBdr>
                                                            <w:top w:val="none" w:sz="0" w:space="0" w:color="auto"/>
                                                            <w:left w:val="none" w:sz="0" w:space="0" w:color="auto"/>
                                                            <w:bottom w:val="none" w:sz="0" w:space="0" w:color="auto"/>
                                                            <w:right w:val="none" w:sz="0" w:space="0" w:color="auto"/>
                                                          </w:divBdr>
                                                        </w:div>
                                                        <w:div w:id="1951817579">
                                                          <w:marLeft w:val="600"/>
                                                          <w:marRight w:val="0"/>
                                                          <w:marTop w:val="0"/>
                                                          <w:marBottom w:val="0"/>
                                                          <w:divBdr>
                                                            <w:top w:val="none" w:sz="0" w:space="0" w:color="auto"/>
                                                            <w:left w:val="none" w:sz="0" w:space="0" w:color="auto"/>
                                                            <w:bottom w:val="none" w:sz="0" w:space="0" w:color="auto"/>
                                                            <w:right w:val="none" w:sz="0" w:space="0" w:color="auto"/>
                                                          </w:divBdr>
                                                        </w:div>
                                                        <w:div w:id="626281275">
                                                          <w:marLeft w:val="600"/>
                                                          <w:marRight w:val="0"/>
                                                          <w:marTop w:val="0"/>
                                                          <w:marBottom w:val="0"/>
                                                          <w:divBdr>
                                                            <w:top w:val="none" w:sz="0" w:space="0" w:color="auto"/>
                                                            <w:left w:val="none" w:sz="0" w:space="0" w:color="auto"/>
                                                            <w:bottom w:val="none" w:sz="0" w:space="0" w:color="auto"/>
                                                            <w:right w:val="none" w:sz="0" w:space="0" w:color="auto"/>
                                                          </w:divBdr>
                                                        </w:div>
                                                        <w:div w:id="984309491">
                                                          <w:marLeft w:val="600"/>
                                                          <w:marRight w:val="0"/>
                                                          <w:marTop w:val="0"/>
                                                          <w:marBottom w:val="0"/>
                                                          <w:divBdr>
                                                            <w:top w:val="none" w:sz="0" w:space="0" w:color="auto"/>
                                                            <w:left w:val="none" w:sz="0" w:space="0" w:color="auto"/>
                                                            <w:bottom w:val="none" w:sz="0" w:space="0" w:color="auto"/>
                                                            <w:right w:val="none" w:sz="0" w:space="0" w:color="auto"/>
                                                          </w:divBdr>
                                                        </w:div>
                                                        <w:div w:id="725614781">
                                                          <w:marLeft w:val="600"/>
                                                          <w:marRight w:val="0"/>
                                                          <w:marTop w:val="0"/>
                                                          <w:marBottom w:val="0"/>
                                                          <w:divBdr>
                                                            <w:top w:val="none" w:sz="0" w:space="0" w:color="auto"/>
                                                            <w:left w:val="none" w:sz="0" w:space="0" w:color="auto"/>
                                                            <w:bottom w:val="none" w:sz="0" w:space="0" w:color="auto"/>
                                                            <w:right w:val="none" w:sz="0" w:space="0" w:color="auto"/>
                                                          </w:divBdr>
                                                        </w:div>
                                                        <w:div w:id="1678801080">
                                                          <w:marLeft w:val="600"/>
                                                          <w:marRight w:val="0"/>
                                                          <w:marTop w:val="0"/>
                                                          <w:marBottom w:val="0"/>
                                                          <w:divBdr>
                                                            <w:top w:val="none" w:sz="0" w:space="0" w:color="auto"/>
                                                            <w:left w:val="none" w:sz="0" w:space="0" w:color="auto"/>
                                                            <w:bottom w:val="none" w:sz="0" w:space="0" w:color="auto"/>
                                                            <w:right w:val="none" w:sz="0" w:space="0" w:color="auto"/>
                                                          </w:divBdr>
                                                        </w:div>
                                                        <w:div w:id="16282444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Bank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Erste_Bank" TargetMode="External"/><Relationship Id="rId5" Type="http://schemas.openxmlformats.org/officeDocument/2006/relationships/webSettings" Target="webSettings.xml"/><Relationship Id="rId10" Type="http://schemas.openxmlformats.org/officeDocument/2006/relationships/hyperlink" Target="https://cs.wikipedia.org/wiki/%C4%8Cesko" TargetMode="External"/><Relationship Id="rId4" Type="http://schemas.openxmlformats.org/officeDocument/2006/relationships/settings" Target="settings.xml"/><Relationship Id="rId9" Type="http://schemas.openxmlformats.org/officeDocument/2006/relationships/hyperlink" Target="https://cs.wikipedia.org/wiki/Klient_(obchod)"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F6C0F-EB72-4697-B45A-29821417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5778</Words>
  <Characters>34094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SBD</cp:lastModifiedBy>
  <cp:revision>13</cp:revision>
  <cp:lastPrinted>2015-12-15T11:08:00Z</cp:lastPrinted>
  <dcterms:created xsi:type="dcterms:W3CDTF">2015-08-27T08:35:00Z</dcterms:created>
  <dcterms:modified xsi:type="dcterms:W3CDTF">2015-12-15T11:08:00Z</dcterms:modified>
</cp:coreProperties>
</file>